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B6" w:rsidRDefault="00B32AB6" w:rsidP="00B32AB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Волинська обласна універсальна наукова бібліотека </w:t>
      </w: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імені Олени Пчілки</w:t>
      </w: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Pr="00B01C48" w:rsidRDefault="00B32AB6" w:rsidP="00B32AB6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</w:p>
    <w:p w:rsidR="00B32AB6" w:rsidRPr="00B01C48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</w:p>
    <w:p w:rsidR="00B32AB6" w:rsidRPr="00F73A5A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32AB6" w:rsidRPr="008745F0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745F0">
        <w:rPr>
          <w:rFonts w:ascii="Times New Roman" w:hAnsi="Times New Roman" w:cs="Times New Roman"/>
          <w:b/>
          <w:sz w:val="44"/>
          <w:szCs w:val="44"/>
          <w:lang w:val="uk-UA"/>
        </w:rPr>
        <w:t xml:space="preserve">Соціальна політика. </w:t>
      </w: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745F0">
        <w:rPr>
          <w:rFonts w:ascii="Times New Roman" w:hAnsi="Times New Roman" w:cs="Times New Roman"/>
          <w:b/>
          <w:sz w:val="44"/>
          <w:szCs w:val="44"/>
          <w:lang w:val="uk-UA"/>
        </w:rPr>
        <w:t>Соціальний захист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в умовах воєнного стану </w:t>
      </w: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745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Поточний бібліографічний список за </w:t>
      </w:r>
      <w:r w:rsidRPr="008745F0">
        <w:rPr>
          <w:rFonts w:ascii="Times New Roman" w:hAnsi="Times New Roman" w:cs="Times New Roman"/>
          <w:i/>
          <w:sz w:val="32"/>
          <w:szCs w:val="32"/>
        </w:rPr>
        <w:t>I</w:t>
      </w:r>
      <w:r>
        <w:rPr>
          <w:rFonts w:ascii="Times New Roman" w:hAnsi="Times New Roman" w:cs="Times New Roman"/>
          <w:i/>
          <w:sz w:val="32"/>
          <w:szCs w:val="32"/>
        </w:rPr>
        <w:t>I</w:t>
      </w:r>
      <w:r w:rsidRPr="008745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квартал 20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25</w:t>
      </w:r>
      <w:r w:rsidRPr="008745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року</w:t>
      </w: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B32AB6" w:rsidRDefault="00B32AB6" w:rsidP="00B32AB6">
      <w:pPr>
        <w:tabs>
          <w:tab w:val="left" w:pos="5720"/>
        </w:tabs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ab/>
      </w: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Pr="008273A4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Луцьк, 20</w:t>
      </w:r>
      <w:r w:rsidRPr="00FD042E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>5</w:t>
      </w:r>
    </w:p>
    <w:p w:rsidR="00B32AB6" w:rsidRPr="0079110A" w:rsidRDefault="00B32AB6" w:rsidP="00B32AB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110A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Законодавство України</w:t>
      </w:r>
    </w:p>
    <w:p w:rsidR="00B32AB6" w:rsidRDefault="00B32AB6" w:rsidP="008A578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9110A">
        <w:rPr>
          <w:rFonts w:ascii="Times New Roman" w:hAnsi="Times New Roman" w:cs="Times New Roman"/>
          <w:b/>
          <w:sz w:val="32"/>
          <w:szCs w:val="32"/>
          <w:lang w:val="uk-UA"/>
        </w:rPr>
        <w:t>про соціальний захист населення</w:t>
      </w:r>
    </w:p>
    <w:p w:rsidR="00B32AB6" w:rsidRPr="008A5784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661F" w:rsidRDefault="0069661F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</w:t>
      </w:r>
      <w:r w:rsidRPr="0069661F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</w:t>
      </w:r>
      <w:r w:rsidRPr="0069661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засади внутрішньої і зовнішньої політики</w:t>
      </w:r>
      <w:r w:rsidRPr="0069661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щодо формування комплексного підходу до внутрішньої політики у ветеранській сфері : Закон України від 11 берез. 2025 р. № 4285-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1 трав. – С. 5–6.</w:t>
      </w:r>
    </w:p>
    <w:p w:rsidR="00915405" w:rsidRDefault="00915405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5405" w:rsidRDefault="00915405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405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>Про соціальні послуги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удосконалення надання соціальних послуг : Закон України від 26 берез. 2025 р. № 4332-</w:t>
      </w:r>
      <w:r>
        <w:rPr>
          <w:rFonts w:ascii="Times New Roman" w:hAnsi="Times New Roman" w:cs="Times New Roman"/>
          <w:sz w:val="28"/>
          <w:szCs w:val="28"/>
        </w:rPr>
        <w:t xml:space="preserve">IX // </w:t>
      </w:r>
      <w:r w:rsidR="00890152">
        <w:rPr>
          <w:rFonts w:ascii="Times New Roman" w:hAnsi="Times New Roman" w:cs="Times New Roman"/>
          <w:sz w:val="28"/>
          <w:szCs w:val="28"/>
          <w:lang w:val="uk-UA"/>
        </w:rPr>
        <w:t xml:space="preserve">Уряд. кур’єр. – 2025. – 20 трав. – С. 3–4 ;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 України. – 2025. – 16 трав. – С. 6–7.</w:t>
      </w:r>
    </w:p>
    <w:p w:rsidR="000D23EF" w:rsidRPr="000D23EF" w:rsidRDefault="000D23EF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3EF" w:rsidRDefault="000D23EF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3EF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підтримки щодо розміщення внутрішньо переміщених осіб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27 трав. 2025 р. № 616 // Уряд. кур’єр. – 2025. – 29 трав. – С. 5.</w:t>
      </w:r>
    </w:p>
    <w:p w:rsidR="00286D5B" w:rsidRDefault="00286D5B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784" w:rsidRDefault="00286D5B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D5B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окремих видів державної соціальної допомоги Пенсійним фондом України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Міністрів України від 11 черв. </w:t>
      </w:r>
    </w:p>
    <w:p w:rsidR="00286D5B" w:rsidRDefault="00286D5B" w:rsidP="008A5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2025 р. № 695 // Уряд. кур’єр. – 2025. – 17 черв. – С. 3</w:t>
      </w:r>
      <w:r w:rsidR="00EE6517">
        <w:rPr>
          <w:rFonts w:ascii="Times New Roman" w:hAnsi="Times New Roman" w:cs="Times New Roman"/>
          <w:sz w:val="28"/>
          <w:szCs w:val="28"/>
          <w:lang w:val="uk-UA"/>
        </w:rPr>
        <w:t>–6.</w:t>
      </w:r>
    </w:p>
    <w:p w:rsidR="00AB589A" w:rsidRPr="00AB589A" w:rsidRDefault="00AB589A" w:rsidP="008A57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89A" w:rsidRDefault="00AB589A" w:rsidP="00F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89A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виплати державних соціальних допомог, соціальних стипендій органами Пенсійного фонду України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25 черв. 2025 р. № 765 // Уряд. кур’єр. – 2025. – 28 черв. – С. 4–10.</w:t>
      </w:r>
    </w:p>
    <w:p w:rsidR="00915405" w:rsidRPr="00915405" w:rsidRDefault="00915405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5405" w:rsidRPr="00915405" w:rsidRDefault="00915405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405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стратегії забезпечення рівних прав та можливостей жінок і чоловіків на період до 2030 року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2 трав. 2025 р. № 439-р // Уряд. кур’єр. – 2025. – 15 трав. – С. 7–12.</w:t>
      </w:r>
    </w:p>
    <w:p w:rsidR="0069661F" w:rsidRDefault="0069661F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75D" w:rsidRDefault="002B41FD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експериментального проекту щодо надання базової соціальної допомоги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25 берез. 2025 р. № 371 // Уряд. кур’єр. – 2025. – 10 квіт. – С. 6–9.</w:t>
      </w:r>
    </w:p>
    <w:p w:rsidR="005A575D" w:rsidRPr="00DB69B4" w:rsidRDefault="005A575D" w:rsidP="005A575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784" w:rsidRDefault="005A575D" w:rsidP="00B532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9B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Міністрів України від 18 черв. 2025 р. </w:t>
      </w:r>
    </w:p>
    <w:p w:rsidR="005A575D" w:rsidRDefault="005A575D" w:rsidP="008A57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B69B4">
        <w:rPr>
          <w:rFonts w:ascii="Times New Roman" w:hAnsi="Times New Roman" w:cs="Times New Roman"/>
          <w:sz w:val="28"/>
          <w:szCs w:val="28"/>
          <w:lang w:val="uk-UA"/>
        </w:rPr>
        <w:t>702 // Уряд. кур’єр. – 2025. – 19 черв. – С. 4–8.</w:t>
      </w:r>
    </w:p>
    <w:p w:rsidR="002E7C53" w:rsidRDefault="002E7C53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FB" w:rsidRDefault="002E7C53" w:rsidP="002E7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C5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деяких постанов Кабінету Міністрів України </w:t>
      </w:r>
    </w:p>
    <w:p w:rsidR="002E7C53" w:rsidRDefault="002E7C53" w:rsidP="001E4E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захисту прав дітей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Міністрів України від 4 черв. 2025 р. № 653 // Уряд. кур’єр. – 2025. – 6 черв. – С. 9–12. </w:t>
      </w:r>
    </w:p>
    <w:p w:rsidR="002969B6" w:rsidRDefault="002969B6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9B6" w:rsidRDefault="002969B6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9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деяких постанов Кабінету Міністрів України щодо удосконалення організації працевлаштування осіб з інвалідністю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27 трав. 2025 р. № 610 // Уряд. кур’єр. – 2025. – 29 трав. – С. 4.</w:t>
      </w:r>
    </w:p>
    <w:p w:rsidR="008443FB" w:rsidRPr="008443FB" w:rsidRDefault="008443FB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3FB" w:rsidRDefault="008443FB" w:rsidP="008443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B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Положення про порядок призначення житлових субсидій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30 трав. 2025 р. № 663 // Уряд. кур’єр. – 2025. – 11 черв. – С. 5.</w:t>
      </w:r>
    </w:p>
    <w:p w:rsidR="00DD3449" w:rsidRDefault="00DD3449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751" w:rsidRDefault="00DD3449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0D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Типової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унеможливлення насильства та жорстокого поводження з дітьми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4 черв. 2025 р. № 658 // Уряд. кур</w:t>
      </w:r>
      <w:r w:rsidR="0011547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єр. </w:t>
      </w:r>
      <w:r w:rsidR="0011547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2025.</w:t>
      </w:r>
      <w:r w:rsidR="003E30D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 черв.</w:t>
      </w:r>
      <w:r w:rsidR="003E30DD">
        <w:rPr>
          <w:rFonts w:ascii="Times New Roman" w:hAnsi="Times New Roman" w:cs="Times New Roman"/>
          <w:sz w:val="28"/>
          <w:szCs w:val="28"/>
          <w:lang w:val="uk-UA"/>
        </w:rPr>
        <w:t xml:space="preserve"> – С. 13.</w:t>
      </w:r>
    </w:p>
    <w:p w:rsidR="0037541D" w:rsidRPr="0037541D" w:rsidRDefault="0037541D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41D" w:rsidRDefault="0037541D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41D">
        <w:rPr>
          <w:rFonts w:ascii="Times New Roman" w:hAnsi="Times New Roman" w:cs="Times New Roman"/>
          <w:b/>
          <w:sz w:val="28"/>
          <w:szCs w:val="28"/>
          <w:lang w:val="uk-UA"/>
        </w:rPr>
        <w:t>Про реалізацію експериментального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 щодо централізації механізму виплати деяких державних допомог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23 черв. 2025 р. № 766 // Уряд. кур’єр. – 2025. – 28 черв. – С. 10–12.</w:t>
      </w:r>
    </w:p>
    <w:p w:rsidR="003E30DD" w:rsidRDefault="003E30DD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751" w:rsidRPr="002B41FD" w:rsidRDefault="00B21751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75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Національної стратегії із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 : розпорядження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25 берез. 2025 р. № 294-р // Уряд. кур’єр. – 2025. – 11 квіт. – С. 7–12.</w:t>
      </w:r>
    </w:p>
    <w:p w:rsidR="002B41FD" w:rsidRDefault="002B41FD" w:rsidP="00240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AB6" w:rsidRPr="0079110A" w:rsidRDefault="00B32AB6" w:rsidP="00B32A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110A">
        <w:rPr>
          <w:rFonts w:ascii="Times New Roman" w:hAnsi="Times New Roman" w:cs="Times New Roman"/>
          <w:b/>
          <w:sz w:val="32"/>
          <w:szCs w:val="32"/>
          <w:lang w:val="uk-UA"/>
        </w:rPr>
        <w:t>Загальні п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итання</w:t>
      </w:r>
    </w:p>
    <w:p w:rsidR="00B32AB6" w:rsidRDefault="00B32AB6" w:rsidP="00B32A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соціальної політики в Україні</w:t>
      </w:r>
    </w:p>
    <w:p w:rsidR="00B32AB6" w:rsidRPr="0034192E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4659" w:rsidRDefault="00C34659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 з питань </w:t>
      </w:r>
      <w:r w:rsidRPr="00C34659">
        <w:rPr>
          <w:rFonts w:ascii="Times New Roman" w:hAnsi="Times New Roman" w:cs="Times New Roman"/>
          <w:sz w:val="28"/>
          <w:szCs w:val="28"/>
          <w:lang w:val="uk-UA"/>
        </w:rPr>
        <w:t>соціальної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політики та захисту прав ветеранів повідомляє: змінюємо філософію догляду – від інтернатів до самостійного життя з підтримкою // Голос України. – 2025. – 23 черв. – С. 6.</w:t>
      </w:r>
    </w:p>
    <w:p w:rsidR="003A671B" w:rsidRPr="0034192E" w:rsidRDefault="00362A7D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19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Всеукраїнська кампанія соціальних змін </w:t>
      </w:r>
      <w:r w:rsidRPr="0034192E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34192E">
        <w:rPr>
          <w:rFonts w:ascii="Times New Roman" w:hAnsi="Times New Roman" w:cs="Times New Roman"/>
          <w:i/>
          <w:sz w:val="28"/>
          <w:szCs w:val="28"/>
          <w:lang w:val="uk-UA"/>
        </w:rPr>
        <w:t>Безбар’єрність</w:t>
      </w:r>
      <w:proofErr w:type="spellEnd"/>
      <w:r w:rsidRPr="003419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 коли можеш</w:t>
      </w:r>
      <w:r w:rsidRPr="0034192E">
        <w:rPr>
          <w:rFonts w:ascii="Times New Roman" w:hAnsi="Times New Roman" w:cs="Times New Roman"/>
          <w:i/>
          <w:sz w:val="28"/>
          <w:szCs w:val="28"/>
        </w:rPr>
        <w:t>”</w:t>
      </w:r>
      <w:r w:rsidRPr="0034192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34659" w:rsidRDefault="00C34659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988" w:rsidRDefault="00792840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Наумова О. </w:t>
      </w:r>
      <w:r w:rsidRPr="00792840">
        <w:rPr>
          <w:rFonts w:ascii="Times New Roman" w:hAnsi="Times New Roman" w:cs="Times New Roman"/>
          <w:sz w:val="28"/>
          <w:szCs w:val="28"/>
          <w:lang w:val="uk-UA"/>
        </w:rPr>
        <w:t xml:space="preserve">Еволюція захисту прав дитини: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історії до сьогодення / </w:t>
      </w:r>
    </w:p>
    <w:p w:rsidR="00792840" w:rsidRPr="00792840" w:rsidRDefault="00792840" w:rsidP="0006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 Наумова,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Шестіріков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України. – 2025. – 16–30 квіт. – С. 30–33.</w:t>
      </w:r>
    </w:p>
    <w:p w:rsidR="00792840" w:rsidRPr="00792840" w:rsidRDefault="00792840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B23" w:rsidRDefault="007F3B23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Соціальна вразливість у контексті історичної спадщини патерналізму / В.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 П. Курбет // Економіка України. – 2025. – № 4. – С. 90–</w:t>
      </w:r>
      <w:r w:rsidR="00495E35">
        <w:rPr>
          <w:rFonts w:ascii="Times New Roman" w:hAnsi="Times New Roman" w:cs="Times New Roman"/>
          <w:sz w:val="28"/>
          <w:szCs w:val="28"/>
          <w:lang w:val="uk-UA"/>
        </w:rPr>
        <w:t xml:space="preserve">107. – </w:t>
      </w:r>
      <w:proofErr w:type="spellStart"/>
      <w:r w:rsidR="00495E3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="00495E35"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ED025A" w:rsidRPr="0034192E" w:rsidRDefault="00ED025A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192E">
        <w:rPr>
          <w:rFonts w:ascii="Times New Roman" w:hAnsi="Times New Roman" w:cs="Times New Roman"/>
          <w:i/>
          <w:sz w:val="28"/>
          <w:szCs w:val="28"/>
          <w:lang w:val="uk-UA"/>
        </w:rPr>
        <w:t>Соціальне забезпечення, соціальний захист, збереження життя, здоров’я і працездатності людей в умовах війни.</w:t>
      </w:r>
    </w:p>
    <w:p w:rsidR="007F3B23" w:rsidRDefault="007F3B23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F7D" w:rsidRDefault="00F61F7D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5D08">
        <w:rPr>
          <w:rFonts w:ascii="Times New Roman" w:hAnsi="Times New Roman" w:cs="Times New Roman"/>
          <w:b/>
          <w:sz w:val="28"/>
          <w:szCs w:val="28"/>
          <w:lang w:val="uk-UA"/>
        </w:rPr>
        <w:t>Резнік</w:t>
      </w:r>
      <w:proofErr w:type="spellEnd"/>
      <w:r w:rsidRPr="007D5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Політичні наслідки травматичного досвіду українців у широкомасштабній війні /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Соціологія: теорія, методи, маркетинг. – 2025. – № 1. – С. 43–60 : табл.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0F5CB5" w:rsidRDefault="00F61F7D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CB5">
        <w:rPr>
          <w:rFonts w:ascii="Times New Roman" w:hAnsi="Times New Roman" w:cs="Times New Roman"/>
          <w:i/>
          <w:sz w:val="28"/>
          <w:szCs w:val="28"/>
          <w:lang w:val="uk-UA"/>
        </w:rPr>
        <w:t>Соціальні травми.</w:t>
      </w:r>
    </w:p>
    <w:p w:rsidR="000F5CB5" w:rsidRDefault="000F5CB5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5CB5" w:rsidRDefault="00204D3D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78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Редизайн</w:t>
      </w:r>
      <w:proofErr w:type="spellEnd"/>
      <w:r w:rsidRPr="00CB7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бюджетних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людиноцентристського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підходу </w:t>
      </w:r>
      <w:r w:rsidR="00CB78B4">
        <w:rPr>
          <w:rFonts w:ascii="Times New Roman" w:hAnsi="Times New Roman" w:cs="Times New Roman"/>
          <w:sz w:val="28"/>
          <w:szCs w:val="28"/>
          <w:lang w:val="uk-UA"/>
        </w:rPr>
        <w:t xml:space="preserve">в інклюзивному середовищі / О. М. Тимченко, Н. В. Дегтярьова, А. Є </w:t>
      </w:r>
      <w:proofErr w:type="spellStart"/>
      <w:r w:rsidR="00CB78B4">
        <w:rPr>
          <w:rFonts w:ascii="Times New Roman" w:hAnsi="Times New Roman" w:cs="Times New Roman"/>
          <w:sz w:val="28"/>
          <w:szCs w:val="28"/>
          <w:lang w:val="uk-UA"/>
        </w:rPr>
        <w:t>Буряченко</w:t>
      </w:r>
      <w:proofErr w:type="spellEnd"/>
      <w:r w:rsidR="00CB78B4">
        <w:rPr>
          <w:rFonts w:ascii="Times New Roman" w:hAnsi="Times New Roman" w:cs="Times New Roman"/>
          <w:sz w:val="28"/>
          <w:szCs w:val="28"/>
          <w:lang w:val="uk-UA"/>
        </w:rPr>
        <w:t xml:space="preserve">, О. П. Цюпа // Фінанси України. – 2025. – № 2. – С. 27–42 : табл. – </w:t>
      </w:r>
      <w:proofErr w:type="spellStart"/>
      <w:r w:rsidR="00CB78B4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="00CB78B4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</w:p>
    <w:p w:rsidR="00204D3D" w:rsidRDefault="00CB78B4" w:rsidP="000F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кінці ст. </w:t>
      </w:r>
    </w:p>
    <w:p w:rsidR="00CB78B4" w:rsidRPr="000F5CB5" w:rsidRDefault="00CB78B4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5CB5">
        <w:rPr>
          <w:rFonts w:ascii="Times New Roman" w:hAnsi="Times New Roman" w:cs="Times New Roman"/>
          <w:i/>
          <w:sz w:val="28"/>
          <w:szCs w:val="28"/>
          <w:lang w:val="uk-UA"/>
        </w:rPr>
        <w:t>Соціальний захист осіб з інвалідністю, забезпечення реабілітаційними послугами дітей з інвалідністю.</w:t>
      </w:r>
    </w:p>
    <w:p w:rsidR="00E145E4" w:rsidRPr="000F5CB5" w:rsidRDefault="00E145E4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145E4" w:rsidRDefault="00E145E4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E4">
        <w:rPr>
          <w:rFonts w:ascii="Times New Roman" w:hAnsi="Times New Roman" w:cs="Times New Roman"/>
          <w:b/>
          <w:sz w:val="28"/>
          <w:szCs w:val="28"/>
          <w:lang w:val="uk-UA"/>
        </w:rPr>
        <w:t>У Комітеті Верховної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України з питань соціальної політики та захисту прав ветеранів відбулося засідання круглого столу на тему: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Особливості та проблемні аспекти надання соціальної послуги підтриманого проживання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7 трав. – С. 4.</w:t>
      </w:r>
    </w:p>
    <w:p w:rsidR="00E145E4" w:rsidRPr="00E145E4" w:rsidRDefault="00E145E4" w:rsidP="00E14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F5CB5">
        <w:rPr>
          <w:rFonts w:ascii="Times New Roman" w:hAnsi="Times New Roman" w:cs="Times New Roman"/>
          <w:i/>
          <w:sz w:val="28"/>
          <w:szCs w:val="28"/>
          <w:lang w:val="uk-UA"/>
        </w:rPr>
        <w:t>Соціальні послуги для забезпечення права осіб з інвалідністю та інших вразливих груп населення на самостійне життя та інтеграцію в суспільство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2AB6" w:rsidRPr="00F61F7D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AB6" w:rsidRDefault="003C72DA" w:rsidP="003C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2DA">
        <w:rPr>
          <w:rFonts w:ascii="Times New Roman" w:hAnsi="Times New Roman" w:cs="Times New Roman"/>
          <w:b/>
          <w:sz w:val="28"/>
          <w:szCs w:val="28"/>
          <w:lang w:val="uk-UA"/>
        </w:rPr>
        <w:t>Уряд виконує всі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соціальні зобов’язання перед громадянами // Уряд. кур’єр. – 2025. – 26 берез. – С. 2.</w:t>
      </w:r>
    </w:p>
    <w:p w:rsidR="00D845BB" w:rsidRDefault="00D845BB" w:rsidP="003C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AB6" w:rsidRDefault="00D845BB" w:rsidP="002B3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845BB">
        <w:rPr>
          <w:rFonts w:ascii="Times New Roman" w:hAnsi="Times New Roman" w:cs="Times New Roman"/>
          <w:b/>
          <w:sz w:val="28"/>
          <w:szCs w:val="28"/>
          <w:lang w:val="uk-UA"/>
        </w:rPr>
        <w:t>Чубань</w:t>
      </w:r>
      <w:proofErr w:type="spellEnd"/>
      <w:r w:rsidRPr="00D84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Організаційне та нормативно-правове забезпечення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-них гарантій осіб рядового і начальницького складу служби цивільного захисту в умовах правового режиму воєнного стану / В.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Чубань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Дулгерова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Економіка. Фінанси. Право. – 2025. – № 2. – С. 73–76 : рис.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B32AB6" w:rsidRPr="002B33A3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B6" w:rsidRPr="005E555A" w:rsidRDefault="00B32AB6" w:rsidP="00B32A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Трудові відносини, заробітна плата,</w:t>
      </w:r>
    </w:p>
    <w:p w:rsidR="00B32AB6" w:rsidRDefault="00B32AB6" w:rsidP="00B32A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пенсійне забезпечення</w:t>
      </w:r>
    </w:p>
    <w:p w:rsidR="00B32AB6" w:rsidRPr="002B33A3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13FF" w:rsidRDefault="009913FF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Близнюк В.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Реінтеграція осіб з інвалідністю у ринок праці як умова солідаризації українського суспільства / В. В. Близнюк, Л. П. Гук, І.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Терюханова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Економіка України. – 2025. – № 4. – С. 71–89 : рис., табл.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0841BF" w:rsidRPr="007077CB" w:rsidRDefault="000841BF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77CB">
        <w:rPr>
          <w:rFonts w:ascii="Times New Roman" w:hAnsi="Times New Roman" w:cs="Times New Roman"/>
          <w:i/>
          <w:sz w:val="28"/>
          <w:szCs w:val="28"/>
          <w:lang w:val="uk-UA"/>
        </w:rPr>
        <w:t>Соціальна політика, соціальна безпека, професійна реабілітація осіб з інвалідністю, соціальні гарантії і пільги для ветеранів війни й осіб з інвалідністю.</w:t>
      </w:r>
    </w:p>
    <w:p w:rsidR="009913FF" w:rsidRDefault="009913FF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911" w:rsidRDefault="00F61F7D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F7D">
        <w:rPr>
          <w:rFonts w:ascii="Times New Roman" w:hAnsi="Times New Roman" w:cs="Times New Roman"/>
          <w:b/>
          <w:sz w:val="28"/>
          <w:szCs w:val="28"/>
          <w:lang w:val="uk-UA"/>
        </w:rPr>
        <w:t>Ільїч</w:t>
      </w:r>
      <w:proofErr w:type="spellEnd"/>
      <w:r w:rsidRPr="00F61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Освітньо-кваліфікаційні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дисбаланси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молодіжному ринку праці міста Києва: виклики і перспективи / Л.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Ільїч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Акіліна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Статистика України. – 2024. – № 4. – С. 64–77 : рис., табл.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F1559D" w:rsidRDefault="00F1559D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59D" w:rsidRDefault="00F1559D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Комітеті з </w:t>
      </w:r>
      <w:r w:rsidR="006074D3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на слуханнях обговорено проблематику домашньої праці в Україні: як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невидимі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стають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видимими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а домашня праця – престижною // Голос України. – 2025. – 29 трав. – С. 4–5.</w:t>
      </w:r>
    </w:p>
    <w:p w:rsidR="00240630" w:rsidRDefault="00240630" w:rsidP="00F6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CB5" w:rsidRDefault="000F5CB5" w:rsidP="000F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2EF5">
        <w:rPr>
          <w:rFonts w:ascii="Times New Roman" w:hAnsi="Times New Roman" w:cs="Times New Roman"/>
          <w:b/>
          <w:sz w:val="28"/>
          <w:szCs w:val="28"/>
          <w:lang w:val="uk-UA"/>
        </w:rPr>
        <w:t>Розбицький</w:t>
      </w:r>
      <w:proofErr w:type="spellEnd"/>
      <w:r w:rsidRPr="00A72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Непряма оцінка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-кваліфікаційних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харак-теристик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зовнішніх мігрантів з України / М.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Розбицький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Статистика України. – 2024. – № 4. – С. 94–103 : рис., табл.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B32AB6" w:rsidRDefault="00B936A7" w:rsidP="0024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B936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Уряд розширює 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працевлаштування людей з інвалідністю // Уряд. кур’єр. – 2025. – 3 черв. – С. 1.</w:t>
      </w:r>
      <w:r w:rsidR="000D23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32AB6" w:rsidRPr="00240630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B6" w:rsidRPr="005E555A" w:rsidRDefault="00B32AB6" w:rsidP="00B32AB6">
      <w:pPr>
        <w:pStyle w:val="a3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Соціальна підтримка ветеранів війни,</w:t>
      </w:r>
    </w:p>
    <w:p w:rsidR="00B32AB6" w:rsidRDefault="00B32AB6" w:rsidP="00240630">
      <w:pPr>
        <w:pStyle w:val="a3"/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учасників бойових дій</w:t>
      </w:r>
    </w:p>
    <w:p w:rsidR="00B32AB6" w:rsidRPr="00240630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584A" w:rsidRDefault="0025584A" w:rsidP="00045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виклики у </w:t>
      </w:r>
      <w:r w:rsidRPr="0025584A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ветеранів війни обговорено  під</w:t>
      </w:r>
      <w:r w:rsidR="00240630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 круглого столу: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Ветеранська політика – пріоритет держави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11 черв. – С. 4–5.</w:t>
      </w:r>
    </w:p>
    <w:p w:rsidR="006A62ED" w:rsidRDefault="006A62ED" w:rsidP="00045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2ED" w:rsidRDefault="006A62ED" w:rsidP="00045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985">
        <w:rPr>
          <w:rFonts w:ascii="Times New Roman" w:hAnsi="Times New Roman" w:cs="Times New Roman"/>
          <w:b/>
          <w:sz w:val="28"/>
          <w:szCs w:val="28"/>
          <w:lang w:val="uk-UA"/>
        </w:rPr>
        <w:t>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повідомляє: Стратегія державної політики щодо захисників // Голос України. – 2025. – 26 черв. – С. 4.</w:t>
      </w:r>
    </w:p>
    <w:p w:rsidR="001B0363" w:rsidRDefault="001B0363" w:rsidP="00045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363" w:rsidRPr="0025584A" w:rsidRDefault="001B0363" w:rsidP="00045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363">
        <w:rPr>
          <w:rFonts w:ascii="Times New Roman" w:hAnsi="Times New Roman" w:cs="Times New Roman"/>
          <w:b/>
          <w:sz w:val="28"/>
          <w:szCs w:val="28"/>
          <w:lang w:val="uk-UA"/>
        </w:rPr>
        <w:t>Соціальний супровід потрібен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лише мобілізованим, а й кадровим військовим // Голос України. – 2025. – 18 черв. – С. 6.</w:t>
      </w:r>
    </w:p>
    <w:p w:rsidR="0025584A" w:rsidRDefault="0025584A" w:rsidP="00045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191" w:rsidRPr="002D5191" w:rsidRDefault="002D5191" w:rsidP="00045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2025 році </w:t>
      </w:r>
      <w:r>
        <w:rPr>
          <w:rFonts w:ascii="Times New Roman" w:hAnsi="Times New Roman" w:cs="Times New Roman"/>
          <w:sz w:val="28"/>
          <w:szCs w:val="28"/>
          <w:lang w:val="uk-UA"/>
        </w:rPr>
        <w:t>збережено розмір грошової виплати ветеранам війни до Дня Незалежності України // Голос України. – 2025. – 3 трав. – С. 7.</w:t>
      </w:r>
    </w:p>
    <w:p w:rsidR="002D5191" w:rsidRDefault="002D5191" w:rsidP="00045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AB6" w:rsidRDefault="0004506A" w:rsidP="005F6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450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Комітеті з </w:t>
      </w:r>
      <w:r w:rsidRPr="00570985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відбувся круглий стіл на тему: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ветеранської політики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30 квіт. – С. 4.</w:t>
      </w:r>
    </w:p>
    <w:p w:rsidR="00B32AB6" w:rsidRPr="005F639C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B6" w:rsidRPr="00CD670B" w:rsidRDefault="00B32AB6" w:rsidP="00B32A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Соціальна допомога постраждалим від війни</w:t>
      </w:r>
      <w:r w:rsidRPr="00CD670B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</w:p>
    <w:p w:rsidR="00B32AB6" w:rsidRDefault="00B32AB6" w:rsidP="00B32A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внутрішньо переміщеним особам</w:t>
      </w:r>
    </w:p>
    <w:p w:rsidR="00B32AB6" w:rsidRPr="005F639C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B6" w:rsidRDefault="003456EF" w:rsidP="0034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56EF">
        <w:rPr>
          <w:rFonts w:ascii="Times New Roman" w:hAnsi="Times New Roman" w:cs="Times New Roman"/>
          <w:b/>
          <w:sz w:val="28"/>
          <w:szCs w:val="28"/>
          <w:lang w:val="uk-UA"/>
        </w:rPr>
        <w:t>Політанський</w:t>
      </w:r>
      <w:proofErr w:type="spellEnd"/>
      <w:r w:rsidRPr="003456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Адміністративно-правове регулювання інтеграції ВПО в Україні: виклики воєнного стану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 адміністрування / В.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Політанський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акад. правових наук. – 2025. – Т. 32, № 1. – С. 254–271.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BD1B93" w:rsidRDefault="00BD1B93" w:rsidP="0034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B93" w:rsidRDefault="00BD1B93" w:rsidP="0034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B93">
        <w:rPr>
          <w:rFonts w:ascii="Times New Roman" w:hAnsi="Times New Roman" w:cs="Times New Roman"/>
          <w:b/>
          <w:sz w:val="28"/>
          <w:szCs w:val="28"/>
          <w:lang w:val="uk-UA"/>
        </w:rPr>
        <w:t>Руденко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Дах над головою для переміщених : за безоплатне розміщення ВПО заклади будуть отримувати компенсацію напряму від Пенсійного фонду / Т. Руденко // Україна молода. – 2025. – 4 черв. – С. 6.</w:t>
      </w:r>
    </w:p>
    <w:p w:rsidR="005E51DC" w:rsidRPr="003456EF" w:rsidRDefault="005E51DC" w:rsidP="0034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2AB6" w:rsidRDefault="00B32AB6" w:rsidP="00B32A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E51DC" w:rsidRDefault="005E51DC" w:rsidP="005E5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320">
        <w:rPr>
          <w:rFonts w:ascii="Times New Roman" w:hAnsi="Times New Roman" w:cs="Times New Roman"/>
          <w:sz w:val="28"/>
          <w:szCs w:val="28"/>
          <w:lang w:val="uk-UA"/>
        </w:rPr>
        <w:t xml:space="preserve">Укладач        </w:t>
      </w:r>
      <w:r w:rsidRPr="0079110A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</w:t>
      </w:r>
      <w:proofErr w:type="spellStart"/>
      <w:r w:rsidRPr="00321320">
        <w:rPr>
          <w:rFonts w:ascii="Times New Roman" w:hAnsi="Times New Roman" w:cs="Times New Roman"/>
          <w:b/>
          <w:i/>
          <w:sz w:val="28"/>
          <w:szCs w:val="28"/>
          <w:lang w:val="uk-UA"/>
        </w:rPr>
        <w:t>Бруцька</w:t>
      </w:r>
      <w:proofErr w:type="spellEnd"/>
      <w:r w:rsidRPr="003213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Г. К.,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E51DC" w:rsidRPr="00E4384A" w:rsidRDefault="005E51DC" w:rsidP="005E5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</w:t>
      </w:r>
      <w:r w:rsidRPr="00BF1A42">
        <w:rPr>
          <w:rFonts w:ascii="Times New Roman" w:hAnsi="Times New Roman" w:cs="Times New Roman"/>
          <w:i/>
          <w:sz w:val="28"/>
          <w:szCs w:val="28"/>
          <w:lang w:val="uk-UA"/>
        </w:rPr>
        <w:t>провідний бібліограф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5E51DC" w:rsidRDefault="005E51DC" w:rsidP="005E51DC">
      <w:pPr>
        <w:ind w:firstLine="709"/>
      </w:pPr>
    </w:p>
    <w:p w:rsidR="00B32AB6" w:rsidRDefault="00B32AB6" w:rsidP="005E5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32AB6" w:rsidSect="000D5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pgBorders w:display="firstPage" w:offsetFrom="page">
        <w:top w:val="weavingAngles" w:sz="16" w:space="24" w:color="538135" w:themeColor="accent6" w:themeShade="BF"/>
        <w:left w:val="weavingAngles" w:sz="16" w:space="24" w:color="538135" w:themeColor="accent6" w:themeShade="BF"/>
        <w:bottom w:val="weavingAngles" w:sz="16" w:space="24" w:color="538135" w:themeColor="accent6" w:themeShade="BF"/>
        <w:right w:val="weavingAngles" w:sz="1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5D" w:rsidRDefault="009D085D" w:rsidP="000840DA">
      <w:pPr>
        <w:spacing w:after="0" w:line="240" w:lineRule="auto"/>
      </w:pPr>
      <w:r>
        <w:separator/>
      </w:r>
    </w:p>
  </w:endnote>
  <w:endnote w:type="continuationSeparator" w:id="0">
    <w:p w:rsidR="009D085D" w:rsidRDefault="009D085D" w:rsidP="0008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DA" w:rsidRDefault="000840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DA" w:rsidRDefault="000840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DA" w:rsidRDefault="000840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5D" w:rsidRDefault="009D085D" w:rsidP="000840DA">
      <w:pPr>
        <w:spacing w:after="0" w:line="240" w:lineRule="auto"/>
      </w:pPr>
      <w:r>
        <w:separator/>
      </w:r>
    </w:p>
  </w:footnote>
  <w:footnote w:type="continuationSeparator" w:id="0">
    <w:p w:rsidR="009D085D" w:rsidRDefault="009D085D" w:rsidP="0008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DA" w:rsidRDefault="000840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20142"/>
      <w:docPartObj>
        <w:docPartGallery w:val="Page Numbers (Top of Page)"/>
        <w:docPartUnique/>
      </w:docPartObj>
    </w:sdtPr>
    <w:sdtEndPr/>
    <w:sdtContent>
      <w:p w:rsidR="000840DA" w:rsidRDefault="000840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9C5" w:rsidRPr="00A069C5">
          <w:rPr>
            <w:noProof/>
            <w:lang w:val="uk-UA"/>
          </w:rPr>
          <w:t>5</w:t>
        </w:r>
        <w:r>
          <w:fldChar w:fldCharType="end"/>
        </w:r>
      </w:p>
    </w:sdtContent>
  </w:sdt>
  <w:p w:rsidR="000840DA" w:rsidRDefault="000840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DA" w:rsidRDefault="000840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23"/>
    <w:rsid w:val="00023042"/>
    <w:rsid w:val="0004506A"/>
    <w:rsid w:val="00064B02"/>
    <w:rsid w:val="00065988"/>
    <w:rsid w:val="000840DA"/>
    <w:rsid w:val="000841BF"/>
    <w:rsid w:val="0009679D"/>
    <w:rsid w:val="000D23EF"/>
    <w:rsid w:val="000D3194"/>
    <w:rsid w:val="000D5985"/>
    <w:rsid w:val="000F5CB5"/>
    <w:rsid w:val="00115472"/>
    <w:rsid w:val="001B0363"/>
    <w:rsid w:val="001E4EFB"/>
    <w:rsid w:val="00204D3D"/>
    <w:rsid w:val="00237CD0"/>
    <w:rsid w:val="0024029F"/>
    <w:rsid w:val="00240630"/>
    <w:rsid w:val="0025584A"/>
    <w:rsid w:val="00286D5B"/>
    <w:rsid w:val="002969B6"/>
    <w:rsid w:val="002B33A3"/>
    <w:rsid w:val="002B41FD"/>
    <w:rsid w:val="002D5191"/>
    <w:rsid w:val="002E7C53"/>
    <w:rsid w:val="003041CB"/>
    <w:rsid w:val="0034192E"/>
    <w:rsid w:val="003456EF"/>
    <w:rsid w:val="00362A7D"/>
    <w:rsid w:val="0037541D"/>
    <w:rsid w:val="003A1DC3"/>
    <w:rsid w:val="003A671B"/>
    <w:rsid w:val="003C72DA"/>
    <w:rsid w:val="003E30DD"/>
    <w:rsid w:val="00465D86"/>
    <w:rsid w:val="00495E35"/>
    <w:rsid w:val="00550911"/>
    <w:rsid w:val="00570985"/>
    <w:rsid w:val="005804DD"/>
    <w:rsid w:val="00586023"/>
    <w:rsid w:val="005A3545"/>
    <w:rsid w:val="005A575D"/>
    <w:rsid w:val="005E2796"/>
    <w:rsid w:val="005E51DC"/>
    <w:rsid w:val="005F639C"/>
    <w:rsid w:val="00603B50"/>
    <w:rsid w:val="006074D3"/>
    <w:rsid w:val="0069661F"/>
    <w:rsid w:val="006A62ED"/>
    <w:rsid w:val="006D15B7"/>
    <w:rsid w:val="007077CB"/>
    <w:rsid w:val="0073180D"/>
    <w:rsid w:val="00772E35"/>
    <w:rsid w:val="00792840"/>
    <w:rsid w:val="007D5D08"/>
    <w:rsid w:val="007F3B23"/>
    <w:rsid w:val="008443FB"/>
    <w:rsid w:val="00890152"/>
    <w:rsid w:val="008A5784"/>
    <w:rsid w:val="00904968"/>
    <w:rsid w:val="009141E7"/>
    <w:rsid w:val="00915405"/>
    <w:rsid w:val="00971D4D"/>
    <w:rsid w:val="009913FF"/>
    <w:rsid w:val="009D085D"/>
    <w:rsid w:val="009F4F70"/>
    <w:rsid w:val="00A069C5"/>
    <w:rsid w:val="00A72EF5"/>
    <w:rsid w:val="00AB589A"/>
    <w:rsid w:val="00AD3A4A"/>
    <w:rsid w:val="00B21751"/>
    <w:rsid w:val="00B32AB6"/>
    <w:rsid w:val="00B44DC0"/>
    <w:rsid w:val="00B53278"/>
    <w:rsid w:val="00B82092"/>
    <w:rsid w:val="00B936A7"/>
    <w:rsid w:val="00BC5E6D"/>
    <w:rsid w:val="00BD1B93"/>
    <w:rsid w:val="00C01C32"/>
    <w:rsid w:val="00C34659"/>
    <w:rsid w:val="00C7514D"/>
    <w:rsid w:val="00CA10E7"/>
    <w:rsid w:val="00CB78B4"/>
    <w:rsid w:val="00D845BB"/>
    <w:rsid w:val="00DB69B4"/>
    <w:rsid w:val="00DD3449"/>
    <w:rsid w:val="00DE6CD7"/>
    <w:rsid w:val="00E017D0"/>
    <w:rsid w:val="00E145E4"/>
    <w:rsid w:val="00ED025A"/>
    <w:rsid w:val="00EE6517"/>
    <w:rsid w:val="00F1559D"/>
    <w:rsid w:val="00F27F7A"/>
    <w:rsid w:val="00F34EC3"/>
    <w:rsid w:val="00F61F7D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E6C2"/>
  <w15:chartTrackingRefBased/>
  <w15:docId w15:val="{3B0BBF8B-DE5B-4CA3-8CCD-08BE665C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B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40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840DA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0840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840DA"/>
    <w:rPr>
      <w:rFonts w:eastAsiaTheme="minorEastAsia"/>
      <w:lang w:val="en-US"/>
    </w:rPr>
  </w:style>
  <w:style w:type="character" w:styleId="a8">
    <w:name w:val="annotation reference"/>
    <w:basedOn w:val="a0"/>
    <w:uiPriority w:val="99"/>
    <w:semiHidden/>
    <w:unhideWhenUsed/>
    <w:rsid w:val="000840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40D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0840DA"/>
    <w:rPr>
      <w:rFonts w:eastAsiaTheme="minorEastAsia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40D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0840DA"/>
    <w:rPr>
      <w:rFonts w:eastAsiaTheme="minorEastAsia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08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840D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60E7-0EFF-4D43-9AD8-EABFEE93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5379</Words>
  <Characters>3067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bibliograph</dc:creator>
  <cp:keywords/>
  <dc:description/>
  <cp:lastModifiedBy>bibliograph</cp:lastModifiedBy>
  <cp:revision>76</cp:revision>
  <dcterms:created xsi:type="dcterms:W3CDTF">2025-04-15T09:21:00Z</dcterms:created>
  <dcterms:modified xsi:type="dcterms:W3CDTF">2025-07-08T11:46:00Z</dcterms:modified>
</cp:coreProperties>
</file>