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70D" w:rsidRPr="00655152" w:rsidRDefault="00A4070D" w:rsidP="00A4070D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2060"/>
          <w:sz w:val="32"/>
          <w:szCs w:val="32"/>
        </w:rPr>
      </w:pPr>
      <w:r w:rsidRPr="00655152">
        <w:rPr>
          <w:rFonts w:ascii="Times New Roman" w:eastAsiaTheme="minorEastAsia" w:hAnsi="Times New Roman" w:cs="Times New Roman"/>
          <w:color w:val="002060"/>
          <w:sz w:val="32"/>
          <w:szCs w:val="32"/>
        </w:rPr>
        <w:t xml:space="preserve">Волинська обласна універсальна наукова бібліотека </w:t>
      </w: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2060"/>
          <w:sz w:val="32"/>
          <w:szCs w:val="32"/>
        </w:rPr>
      </w:pPr>
      <w:r w:rsidRPr="00655152">
        <w:rPr>
          <w:rFonts w:ascii="Times New Roman" w:eastAsiaTheme="minorEastAsia" w:hAnsi="Times New Roman" w:cs="Times New Roman"/>
          <w:color w:val="002060"/>
          <w:sz w:val="32"/>
          <w:szCs w:val="32"/>
        </w:rPr>
        <w:t>імені Олени Пчілки</w:t>
      </w:r>
      <w:r>
        <w:rPr>
          <w:rFonts w:ascii="Times New Roman" w:eastAsiaTheme="minorEastAsia" w:hAnsi="Times New Roman" w:cs="Times New Roman"/>
          <w:color w:val="002060"/>
          <w:sz w:val="32"/>
          <w:szCs w:val="32"/>
        </w:rPr>
        <w:t xml:space="preserve"> </w:t>
      </w: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A4070D" w:rsidRPr="00655152" w:rsidRDefault="00A4070D" w:rsidP="00A4070D">
      <w:pPr>
        <w:tabs>
          <w:tab w:val="left" w:pos="2268"/>
        </w:tabs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5B9BD5" w:themeColor="accent1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5B9BD5" w:themeColor="accent1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5B9BD5" w:themeColor="accent1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44"/>
          <w:szCs w:val="44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44"/>
          <w:szCs w:val="44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44"/>
          <w:szCs w:val="44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</w:pPr>
      <w:r w:rsidRPr="00655152"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  <w:t xml:space="preserve">Соціальна політика. </w:t>
      </w: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</w:pPr>
      <w:r w:rsidRPr="00655152"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  <w:t xml:space="preserve">Соціальний захист </w:t>
      </w: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</w:pPr>
      <w:r w:rsidRPr="00655152"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  <w:t xml:space="preserve">в умовах воєнного стану </w:t>
      </w: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color w:val="002060"/>
          <w:sz w:val="44"/>
          <w:szCs w:val="44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2060"/>
          <w:sz w:val="32"/>
          <w:szCs w:val="32"/>
        </w:rPr>
      </w:pPr>
    </w:p>
    <w:p w:rsidR="00A4070D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</w:pPr>
      <w:r w:rsidRPr="00655152"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  <w:t xml:space="preserve">Поточний бібліографічний список за </w:t>
      </w:r>
      <w:r>
        <w:rPr>
          <w:rFonts w:ascii="Times New Roman" w:eastAsiaTheme="minorEastAsia" w:hAnsi="Times New Roman" w:cs="Times New Roman"/>
          <w:i/>
          <w:color w:val="002060"/>
          <w:sz w:val="32"/>
          <w:szCs w:val="32"/>
          <w:lang w:val="en-US"/>
        </w:rPr>
        <w:t>II</w:t>
      </w:r>
      <w:r w:rsidR="00CA5AFD">
        <w:rPr>
          <w:rFonts w:ascii="Times New Roman" w:eastAsiaTheme="minorEastAsia" w:hAnsi="Times New Roman" w:cs="Times New Roman"/>
          <w:i/>
          <w:color w:val="002060"/>
          <w:sz w:val="32"/>
          <w:szCs w:val="32"/>
          <w:lang w:val="en-US"/>
        </w:rPr>
        <w:t>I</w:t>
      </w:r>
      <w:r>
        <w:rPr>
          <w:rFonts w:ascii="Times New Roman" w:eastAsiaTheme="minorEastAsia" w:hAnsi="Times New Roman" w:cs="Times New Roman"/>
          <w:i/>
          <w:color w:val="002060"/>
          <w:sz w:val="32"/>
          <w:szCs w:val="32"/>
          <w:lang w:val="en-US"/>
        </w:rPr>
        <w:t xml:space="preserve"> </w:t>
      </w:r>
      <w:r w:rsidRPr="00655152"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  <w:t>квартал 202</w:t>
      </w:r>
      <w:r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  <w:t>6</w:t>
      </w:r>
      <w:r w:rsidRPr="00655152"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  <w:t xml:space="preserve"> року</w:t>
      </w: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</w:pPr>
    </w:p>
    <w:p w:rsidR="009668FF" w:rsidRPr="00655152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color w:val="002060"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sz w:val="32"/>
          <w:szCs w:val="32"/>
        </w:rPr>
      </w:pPr>
    </w:p>
    <w:p w:rsidR="00A4070D" w:rsidRPr="00655152" w:rsidRDefault="00A4070D" w:rsidP="00A4070D">
      <w:pPr>
        <w:tabs>
          <w:tab w:val="left" w:pos="5720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32"/>
          <w:szCs w:val="32"/>
        </w:rPr>
      </w:pPr>
      <w:r w:rsidRPr="00655152">
        <w:rPr>
          <w:rFonts w:ascii="Times New Roman" w:eastAsiaTheme="minorEastAsia" w:hAnsi="Times New Roman" w:cs="Times New Roman"/>
          <w:i/>
          <w:sz w:val="32"/>
          <w:szCs w:val="32"/>
        </w:rPr>
        <w:tab/>
      </w: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sz w:val="32"/>
          <w:szCs w:val="32"/>
        </w:rPr>
      </w:pPr>
    </w:p>
    <w:p w:rsidR="00A4070D" w:rsidRPr="00655152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i/>
          <w:sz w:val="32"/>
          <w:szCs w:val="32"/>
        </w:rPr>
      </w:pPr>
    </w:p>
    <w:p w:rsidR="00A4070D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Pr="00655152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A4070D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32"/>
          <w:szCs w:val="32"/>
        </w:rPr>
      </w:pPr>
    </w:p>
    <w:p w:rsidR="00A4070D" w:rsidRDefault="00A4070D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2060"/>
          <w:sz w:val="32"/>
          <w:szCs w:val="32"/>
        </w:rPr>
      </w:pPr>
      <w:r w:rsidRPr="00655152">
        <w:rPr>
          <w:rFonts w:ascii="Times New Roman" w:eastAsiaTheme="minorEastAsia" w:hAnsi="Times New Roman" w:cs="Times New Roman"/>
          <w:color w:val="002060"/>
          <w:sz w:val="32"/>
          <w:szCs w:val="32"/>
        </w:rPr>
        <w:t>Луцьк, 202</w:t>
      </w:r>
      <w:r>
        <w:rPr>
          <w:rFonts w:ascii="Times New Roman" w:eastAsiaTheme="minorEastAsia" w:hAnsi="Times New Roman" w:cs="Times New Roman"/>
          <w:color w:val="002060"/>
          <w:sz w:val="32"/>
          <w:szCs w:val="32"/>
        </w:rPr>
        <w:t>6</w:t>
      </w:r>
    </w:p>
    <w:p w:rsidR="009668FF" w:rsidRDefault="009668FF" w:rsidP="00A4070D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color w:val="002060"/>
          <w:sz w:val="32"/>
          <w:szCs w:val="32"/>
        </w:rPr>
      </w:pPr>
    </w:p>
    <w:p w:rsidR="00A4070D" w:rsidRPr="0079110A" w:rsidRDefault="00A4070D" w:rsidP="00A4070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9110A">
        <w:rPr>
          <w:rFonts w:ascii="Times New Roman" w:hAnsi="Times New Roman" w:cs="Times New Roman"/>
          <w:b/>
          <w:sz w:val="32"/>
          <w:szCs w:val="32"/>
          <w:lang w:val="uk-UA"/>
        </w:rPr>
        <w:lastRenderedPageBreak/>
        <w:t>Законодавство України</w:t>
      </w:r>
    </w:p>
    <w:p w:rsidR="00A4070D" w:rsidRDefault="00A4070D" w:rsidP="00A4070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9110A">
        <w:rPr>
          <w:rFonts w:ascii="Times New Roman" w:hAnsi="Times New Roman" w:cs="Times New Roman"/>
          <w:b/>
          <w:sz w:val="32"/>
          <w:szCs w:val="32"/>
          <w:lang w:val="uk-UA"/>
        </w:rPr>
        <w:t>про соціальний захист населення</w:t>
      </w:r>
    </w:p>
    <w:p w:rsidR="00A4070D" w:rsidRPr="001A296A" w:rsidRDefault="00A4070D" w:rsidP="00A4070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53088" w:rsidRPr="00353088" w:rsidRDefault="00353088" w:rsidP="000E40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Про забезпечення прав </w:t>
      </w:r>
      <w:r>
        <w:rPr>
          <w:rFonts w:ascii="Times New Roman" w:eastAsiaTheme="minorEastAsia" w:hAnsi="Times New Roman" w:cs="Times New Roman"/>
          <w:sz w:val="28"/>
          <w:szCs w:val="28"/>
        </w:rPr>
        <w:t>і свобод внутрішньо переміщених осіб : Закон України від 1 лип. 2026 р. № 4924-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IX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// Уряд. кур’єр. – 2026. – 28 лип. – С. </w:t>
      </w:r>
      <w:r w:rsidR="000F3984">
        <w:rPr>
          <w:rFonts w:ascii="Times New Roman" w:eastAsiaTheme="minorEastAsia" w:hAnsi="Times New Roman" w:cs="Times New Roman"/>
          <w:sz w:val="28"/>
          <w:szCs w:val="28"/>
        </w:rPr>
        <w:t>3–5.</w:t>
      </w:r>
    </w:p>
    <w:p w:rsidR="00353088" w:rsidRDefault="00353088" w:rsidP="000E40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0E408B" w:rsidRDefault="000E408B" w:rsidP="000E40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Деякі питання державного </w:t>
      </w:r>
      <w:r>
        <w:rPr>
          <w:rFonts w:ascii="Times New Roman" w:eastAsiaTheme="minorEastAsia" w:hAnsi="Times New Roman" w:cs="Times New Roman"/>
          <w:sz w:val="28"/>
          <w:szCs w:val="28"/>
        </w:rPr>
        <w:t>фонду соціального захисту осіб з інвалід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-</w:t>
      </w:r>
    </w:p>
    <w:p w:rsidR="000E408B" w:rsidRPr="00C4629A" w:rsidRDefault="000E408B" w:rsidP="000E408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ністю : Постанова Кабінету Міністрів України від 1 лип. 2026 р. № 867 // Уряд. кур’єр. – 2026. – 4 лип. – С. 9–12.</w:t>
      </w:r>
    </w:p>
    <w:p w:rsidR="000E408B" w:rsidRDefault="000E408B" w:rsidP="000E40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7A50FA" w:rsidRDefault="007A50FA" w:rsidP="007A50F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C7BD6">
        <w:rPr>
          <w:rFonts w:ascii="Times New Roman" w:eastAsiaTheme="minorEastAsia" w:hAnsi="Times New Roman" w:cs="Times New Roman"/>
          <w:b/>
          <w:sz w:val="28"/>
          <w:szCs w:val="28"/>
        </w:rPr>
        <w:t>Про реалізацію експериментального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проекту щодо організації навчання з кібербезпеки для осіб з інвалідністю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II </w:t>
      </w:r>
      <w:r>
        <w:rPr>
          <w:rFonts w:ascii="Times New Roman" w:eastAsiaTheme="minorEastAsia" w:hAnsi="Times New Roman" w:cs="Times New Roman"/>
          <w:sz w:val="28"/>
          <w:szCs w:val="28"/>
        </w:rPr>
        <w:t>групи : Постанова Кабінету Міністрів України від 1 лип. 2026 р. № 866 // Уряд. кур’єр. – 2026. – 4 лип. – С. 5.</w:t>
      </w:r>
    </w:p>
    <w:p w:rsidR="00DF165F" w:rsidRDefault="00DF165F" w:rsidP="007A50F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F165F" w:rsidRDefault="00DF165F" w:rsidP="007A50F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F165F" w:rsidRPr="00433805" w:rsidRDefault="00DF165F" w:rsidP="00DF165F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32"/>
          <w:szCs w:val="32"/>
        </w:rPr>
      </w:pPr>
      <w:r w:rsidRPr="00433805">
        <w:rPr>
          <w:rFonts w:ascii="Times New Roman" w:eastAsiaTheme="minorEastAsia" w:hAnsi="Times New Roman" w:cs="Times New Roman"/>
          <w:b/>
          <w:sz w:val="32"/>
          <w:szCs w:val="32"/>
        </w:rPr>
        <w:t>Загальні питання</w:t>
      </w:r>
    </w:p>
    <w:p w:rsidR="00DF165F" w:rsidRDefault="00DF165F" w:rsidP="00DF165F">
      <w:pPr>
        <w:widowControl w:val="0"/>
        <w:autoSpaceDE w:val="0"/>
        <w:autoSpaceDN w:val="0"/>
        <w:adjustRightInd w:val="0"/>
        <w:spacing w:after="0" w:line="240" w:lineRule="auto"/>
        <w:ind w:left="284" w:firstLine="709"/>
        <w:contextualSpacing/>
        <w:jc w:val="center"/>
        <w:rPr>
          <w:rFonts w:ascii="Times New Roman" w:eastAsiaTheme="minorEastAsia" w:hAnsi="Times New Roman" w:cs="Times New Roman"/>
          <w:b/>
          <w:sz w:val="32"/>
          <w:szCs w:val="32"/>
        </w:rPr>
      </w:pPr>
      <w:r w:rsidRPr="00433805">
        <w:rPr>
          <w:rFonts w:ascii="Times New Roman" w:eastAsiaTheme="minorEastAsia" w:hAnsi="Times New Roman" w:cs="Times New Roman"/>
          <w:b/>
          <w:sz w:val="32"/>
          <w:szCs w:val="32"/>
        </w:rPr>
        <w:t>соціальної політики в Україні</w:t>
      </w:r>
    </w:p>
    <w:p w:rsidR="00DF165F" w:rsidRDefault="00DF165F" w:rsidP="00DF165F">
      <w:pPr>
        <w:widowControl w:val="0"/>
        <w:autoSpaceDE w:val="0"/>
        <w:autoSpaceDN w:val="0"/>
        <w:adjustRightInd w:val="0"/>
        <w:spacing w:after="0" w:line="240" w:lineRule="auto"/>
        <w:ind w:left="284" w:firstLine="709"/>
        <w:contextualSpacing/>
        <w:jc w:val="center"/>
        <w:rPr>
          <w:rFonts w:ascii="Times New Roman" w:eastAsiaTheme="minorEastAsia" w:hAnsi="Times New Roman" w:cs="Times New Roman"/>
          <w:b/>
          <w:sz w:val="32"/>
          <w:szCs w:val="32"/>
        </w:rPr>
      </w:pPr>
    </w:p>
    <w:p w:rsidR="003A4B38" w:rsidRDefault="003A4B38" w:rsidP="003A4B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Ліщенко Ю. </w:t>
      </w:r>
      <w:r>
        <w:rPr>
          <w:rFonts w:ascii="Times New Roman" w:eastAsiaTheme="minorEastAsia" w:hAnsi="Times New Roman" w:cs="Times New Roman"/>
          <w:sz w:val="28"/>
          <w:szCs w:val="28"/>
        </w:rPr>
        <w:t>Зріс тариф на воду – зросте й субсидія : які зміни чекають на українців з 1 серпня / Ю. Ліщенко // Високий Замок. – 29 лип.–4 серп. – С. 3.</w:t>
      </w:r>
    </w:p>
    <w:p w:rsidR="00FF604C" w:rsidRPr="00FF604C" w:rsidRDefault="00FF604C" w:rsidP="003A4B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FF604C">
        <w:rPr>
          <w:rFonts w:ascii="Times New Roman" w:eastAsiaTheme="minorEastAsia" w:hAnsi="Times New Roman" w:cs="Times New Roman"/>
          <w:i/>
          <w:sz w:val="28"/>
          <w:szCs w:val="28"/>
        </w:rPr>
        <w:t xml:space="preserve">Соціальні виплати 2026 року, субсидії, </w:t>
      </w:r>
      <w:r w:rsidRPr="00FF604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“</w:t>
      </w:r>
      <w:r w:rsidRPr="00FF604C">
        <w:rPr>
          <w:rFonts w:ascii="Times New Roman" w:eastAsiaTheme="minorEastAsia" w:hAnsi="Times New Roman" w:cs="Times New Roman"/>
          <w:i/>
          <w:sz w:val="28"/>
          <w:szCs w:val="28"/>
        </w:rPr>
        <w:t>Пакунок школяра</w:t>
      </w:r>
      <w:r w:rsidRPr="00FF604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”</w:t>
      </w:r>
      <w:r w:rsidRPr="00FF604C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3A4B38" w:rsidRDefault="003A4B38" w:rsidP="003A4B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DF165F" w:rsidRDefault="00DF165F" w:rsidP="00D11AF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F165F">
        <w:rPr>
          <w:rFonts w:ascii="Times New Roman" w:eastAsiaTheme="minorEastAsia" w:hAnsi="Times New Roman" w:cs="Times New Roman"/>
          <w:b/>
          <w:sz w:val="28"/>
          <w:szCs w:val="28"/>
        </w:rPr>
        <w:t xml:space="preserve">Щоб діти зростали </w:t>
      </w:r>
      <w:r w:rsidRPr="00DF165F">
        <w:rPr>
          <w:rFonts w:ascii="Times New Roman" w:eastAsiaTheme="minorEastAsia" w:hAnsi="Times New Roman" w:cs="Times New Roman"/>
          <w:sz w:val="28"/>
          <w:szCs w:val="28"/>
        </w:rPr>
        <w:t>в безпечному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сімейному оточенні :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Кабінет Міністрів підтримав розроблений Міністерством соціальної політики, сім’ї та єдності проєкт закону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“</w:t>
      </w:r>
      <w:r>
        <w:rPr>
          <w:rFonts w:ascii="Times New Roman" w:eastAsiaTheme="minorEastAsia" w:hAnsi="Times New Roman" w:cs="Times New Roman"/>
          <w:sz w:val="28"/>
          <w:szCs w:val="28"/>
        </w:rPr>
        <w:t>Про внесення змін до деяких законодавчих актів України щодо вдосконалення механізмів захисту дітей і забезпечення їхнього права на сімейне виховання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”]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// Уряд. кур’єр. – 2026. – 24 лип. – С. 2. </w:t>
      </w:r>
    </w:p>
    <w:p w:rsidR="00F2130A" w:rsidRDefault="00F2130A" w:rsidP="00D11AF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B307E" w:rsidRDefault="007B307E" w:rsidP="00A41B7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A41B7F" w:rsidRPr="005E555A" w:rsidRDefault="00A41B7F" w:rsidP="00A41B7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bookmarkStart w:id="0" w:name="_GoBack"/>
      <w:bookmarkEnd w:id="0"/>
      <w:r w:rsidRPr="005E555A">
        <w:rPr>
          <w:rFonts w:ascii="Times New Roman" w:hAnsi="Times New Roman" w:cs="Times New Roman"/>
          <w:b/>
          <w:sz w:val="32"/>
          <w:szCs w:val="32"/>
          <w:lang w:val="uk-UA"/>
        </w:rPr>
        <w:t>Трудові відносини, заробітна плата,</w:t>
      </w:r>
    </w:p>
    <w:p w:rsidR="00A41B7F" w:rsidRDefault="00A41B7F" w:rsidP="00A41B7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E555A">
        <w:rPr>
          <w:rFonts w:ascii="Times New Roman" w:hAnsi="Times New Roman" w:cs="Times New Roman"/>
          <w:b/>
          <w:sz w:val="32"/>
          <w:szCs w:val="32"/>
          <w:lang w:val="uk-UA"/>
        </w:rPr>
        <w:t>пенсійне забезпечення</w:t>
      </w:r>
    </w:p>
    <w:p w:rsidR="007B307E" w:rsidRDefault="007B307E" w:rsidP="00D11AF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41B7F" w:rsidRDefault="00A41B7F" w:rsidP="00D11AF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A01ABF">
        <w:rPr>
          <w:rFonts w:ascii="Times New Roman" w:eastAsiaTheme="minorEastAsia" w:hAnsi="Times New Roman" w:cs="Times New Roman"/>
          <w:b/>
          <w:sz w:val="28"/>
          <w:szCs w:val="28"/>
        </w:rPr>
        <w:t>Конкретна підтримка прифронтових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громад :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[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Засідання Кабінету </w:t>
      </w:r>
      <w:r w:rsidR="00A01ABF">
        <w:rPr>
          <w:rFonts w:ascii="Times New Roman" w:eastAsiaTheme="minorEastAsia" w:hAnsi="Times New Roman" w:cs="Times New Roman"/>
          <w:sz w:val="28"/>
          <w:szCs w:val="28"/>
        </w:rPr>
        <w:t>Міністрів. Уряд ухвалив рішення, спрямовані на підвищення заробітних плат працівникам бюджетних установ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]</w:t>
      </w:r>
      <w:r w:rsidR="00A01ABF">
        <w:rPr>
          <w:rFonts w:ascii="Times New Roman" w:eastAsiaTheme="minorEastAsia" w:hAnsi="Times New Roman" w:cs="Times New Roman"/>
          <w:sz w:val="28"/>
          <w:szCs w:val="28"/>
        </w:rPr>
        <w:t xml:space="preserve"> //Уряд. кур’єр. – 2026. – 15 серп. – С. 2.</w:t>
      </w:r>
    </w:p>
    <w:p w:rsidR="0010477A" w:rsidRDefault="0010477A" w:rsidP="00D11AF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0477A" w:rsidRDefault="0010477A" w:rsidP="0010477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2130A">
        <w:rPr>
          <w:rFonts w:ascii="Times New Roman" w:eastAsiaTheme="minorEastAsia" w:hAnsi="Times New Roman" w:cs="Times New Roman"/>
          <w:b/>
          <w:sz w:val="28"/>
          <w:szCs w:val="28"/>
        </w:rPr>
        <w:t>Ліщенко Ю.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1 вересня до школи – з підвищеною зарплатою : які зміни чекають на українців першого місяця осені? / Ю Ліщенко // Високий Замок. – 2026. – 26 серп.–1 верес. – С. 3.</w:t>
      </w:r>
    </w:p>
    <w:p w:rsidR="0010477A" w:rsidRDefault="0010477A" w:rsidP="0010477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703E52">
        <w:rPr>
          <w:rFonts w:ascii="Times New Roman" w:eastAsiaTheme="minorEastAsia" w:hAnsi="Times New Roman" w:cs="Times New Roman"/>
          <w:i/>
          <w:sz w:val="28"/>
          <w:szCs w:val="28"/>
        </w:rPr>
        <w:t>Пенсії, зарплати вчителям.</w:t>
      </w:r>
    </w:p>
    <w:p w:rsidR="0010477A" w:rsidRDefault="0010477A" w:rsidP="0010477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:rsidR="0010477A" w:rsidRDefault="0010477A" w:rsidP="0010477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94697">
        <w:rPr>
          <w:rFonts w:ascii="Times New Roman" w:eastAsiaTheme="minorEastAsia" w:hAnsi="Times New Roman" w:cs="Times New Roman"/>
          <w:b/>
          <w:sz w:val="28"/>
          <w:szCs w:val="28"/>
        </w:rPr>
        <w:t>Ліщенко Ю.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Після інвентаризації пенсійної справи пенсію можуть зменшити… / Ю. Ліщенко // Високий Замок. – 2026. – 26 серп.–1 верес. – С. 3.  </w:t>
      </w:r>
    </w:p>
    <w:p w:rsidR="000F1DB9" w:rsidRPr="000F1DB9" w:rsidRDefault="000F1DB9" w:rsidP="0010477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0F1DB9">
        <w:rPr>
          <w:rFonts w:ascii="Times New Roman" w:eastAsiaTheme="minorEastAsia" w:hAnsi="Times New Roman" w:cs="Times New Roman"/>
          <w:i/>
          <w:sz w:val="28"/>
          <w:szCs w:val="28"/>
        </w:rPr>
        <w:t xml:space="preserve">Ідентифікація, верифікація, перевірка </w:t>
      </w:r>
      <w:r w:rsidRPr="000F1DB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“</w:t>
      </w:r>
      <w:r w:rsidRPr="000F1DB9">
        <w:rPr>
          <w:rFonts w:ascii="Times New Roman" w:eastAsiaTheme="minorEastAsia" w:hAnsi="Times New Roman" w:cs="Times New Roman"/>
          <w:i/>
          <w:sz w:val="28"/>
          <w:szCs w:val="28"/>
        </w:rPr>
        <w:t>Резерв+</w:t>
      </w:r>
      <w:r w:rsidRPr="000F1DB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”</w:t>
      </w:r>
      <w:r w:rsidRPr="000F1DB9">
        <w:rPr>
          <w:rFonts w:ascii="Times New Roman" w:eastAsiaTheme="minorEastAsia" w:hAnsi="Times New Roman" w:cs="Times New Roman"/>
          <w:i/>
          <w:sz w:val="28"/>
          <w:szCs w:val="28"/>
        </w:rPr>
        <w:t xml:space="preserve"> для українок за кордоном. </w:t>
      </w:r>
    </w:p>
    <w:p w:rsidR="007B307E" w:rsidRDefault="007B307E" w:rsidP="00DF165F">
      <w:pPr>
        <w:pStyle w:val="a3"/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487EC7" w:rsidRPr="00CD670B" w:rsidRDefault="00487EC7" w:rsidP="00487EC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709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Соціальна допомога постраждалим від війни</w:t>
      </w:r>
      <w:r w:rsidRPr="00CD670B">
        <w:rPr>
          <w:rFonts w:ascii="Times New Roman" w:hAnsi="Times New Roman" w:cs="Times New Roman"/>
          <w:b/>
          <w:sz w:val="32"/>
          <w:szCs w:val="32"/>
          <w:lang w:val="uk-UA"/>
        </w:rPr>
        <w:t>,</w:t>
      </w:r>
    </w:p>
    <w:p w:rsidR="00487EC7" w:rsidRDefault="00487EC7" w:rsidP="00487EC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284" w:firstLine="709"/>
        <w:jc w:val="center"/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внутрішньо переміщеним особам</w:t>
      </w:r>
    </w:p>
    <w:p w:rsidR="00487EC7" w:rsidRPr="00C027AC" w:rsidRDefault="00487EC7" w:rsidP="00487E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7C7F71" w:rsidRPr="007C7F71" w:rsidRDefault="007C7F71" w:rsidP="00487E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Ліщенко Ю. </w:t>
      </w:r>
      <w:r>
        <w:rPr>
          <w:rFonts w:ascii="Times New Roman" w:hAnsi="Times New Roman" w:cs="Times New Roman"/>
          <w:bCs/>
          <w:sz w:val="28"/>
          <w:szCs w:val="28"/>
        </w:rPr>
        <w:t>Тимчасовий захист для українців за кордоном продовжили ще на рік</w:t>
      </w:r>
      <w:r w:rsidR="00AA3F5B">
        <w:rPr>
          <w:rFonts w:ascii="Times New Roman" w:hAnsi="Times New Roman" w:cs="Times New Roman"/>
          <w:bCs/>
          <w:sz w:val="28"/>
          <w:szCs w:val="28"/>
        </w:rPr>
        <w:t xml:space="preserve"> : </w:t>
      </w:r>
      <w:r w:rsidR="00AA3F5B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r w:rsidR="00AA3F5B">
        <w:rPr>
          <w:rFonts w:ascii="Times New Roman" w:hAnsi="Times New Roman" w:cs="Times New Roman"/>
          <w:bCs/>
          <w:sz w:val="28"/>
          <w:szCs w:val="28"/>
        </w:rPr>
        <w:t>але є зміни для військовозобов’язаних чоловіків</w:t>
      </w:r>
      <w:r w:rsidR="00AA3F5B">
        <w:rPr>
          <w:rFonts w:ascii="Times New Roman" w:hAnsi="Times New Roman" w:cs="Times New Roman"/>
          <w:bCs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bCs/>
          <w:sz w:val="28"/>
          <w:szCs w:val="28"/>
        </w:rPr>
        <w:t xml:space="preserve"> / Ю. Ліщенко // Високий Замок. – 2026. – 12–18 серп. – С. 3. </w:t>
      </w:r>
    </w:p>
    <w:p w:rsidR="007C7F71" w:rsidRDefault="007C7F71" w:rsidP="00487E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87EC7" w:rsidRDefault="00487EC7" w:rsidP="00487EC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4FB0">
        <w:rPr>
          <w:rFonts w:ascii="Times New Roman" w:hAnsi="Times New Roman" w:cs="Times New Roman"/>
          <w:b/>
          <w:bCs/>
          <w:sz w:val="28"/>
          <w:szCs w:val="28"/>
        </w:rPr>
        <w:t>Мичко С.</w:t>
      </w:r>
      <w:r w:rsidRPr="00464FB0">
        <w:rPr>
          <w:rFonts w:ascii="Times New Roman" w:hAnsi="Times New Roman" w:cs="Times New Roman"/>
          <w:sz w:val="28"/>
          <w:szCs w:val="28"/>
        </w:rPr>
        <w:t xml:space="preserve"> Операція "Репарація" : створювати інклюзивну систему відшкодувань і відновлення в Україні допомагає Міжнародна організація з міграції / С. Мичко // Україна молода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 w:rsidRPr="00464FB0">
        <w:rPr>
          <w:rFonts w:ascii="Times New Roman" w:hAnsi="Times New Roman" w:cs="Times New Roman"/>
          <w:sz w:val="28"/>
          <w:szCs w:val="28"/>
        </w:rPr>
        <w:t xml:space="preserve">2026. – </w:t>
      </w:r>
      <w:r w:rsidRPr="00464FB0">
        <w:rPr>
          <w:rFonts w:ascii="Times New Roman" w:hAnsi="Times New Roman" w:cs="Times New Roman"/>
          <w:bCs/>
          <w:sz w:val="28"/>
          <w:szCs w:val="28"/>
        </w:rPr>
        <w:t>1 лип. –</w:t>
      </w:r>
      <w:r w:rsidRPr="00464FB0">
        <w:rPr>
          <w:rFonts w:ascii="Times New Roman" w:hAnsi="Times New Roman" w:cs="Times New Roman"/>
          <w:sz w:val="28"/>
          <w:szCs w:val="28"/>
        </w:rPr>
        <w:t xml:space="preserve"> С. 7.</w:t>
      </w:r>
    </w:p>
    <w:p w:rsidR="007274CD" w:rsidRDefault="00487EC7" w:rsidP="00487EC7">
      <w:pPr>
        <w:ind w:firstLine="567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Фінансова компенсація, захист прав постраждалих</w:t>
      </w:r>
      <w:r w:rsidRPr="00D103A2">
        <w:rPr>
          <w:rFonts w:ascii="Times New Roman" w:hAnsi="Times New Roman" w:cs="Times New Roman"/>
          <w:i/>
          <w:sz w:val="28"/>
          <w:szCs w:val="28"/>
        </w:rPr>
        <w:t xml:space="preserve"> від війни, </w:t>
      </w:r>
      <w:r>
        <w:rPr>
          <w:rFonts w:ascii="Times New Roman" w:hAnsi="Times New Roman" w:cs="Times New Roman"/>
          <w:i/>
          <w:sz w:val="28"/>
          <w:szCs w:val="28"/>
        </w:rPr>
        <w:t>фізична та психологічна реабілітація</w:t>
      </w:r>
      <w:r w:rsidR="007B307E">
        <w:rPr>
          <w:rFonts w:ascii="Times New Roman" w:hAnsi="Times New Roman" w:cs="Times New Roman"/>
          <w:i/>
          <w:sz w:val="28"/>
          <w:szCs w:val="28"/>
        </w:rPr>
        <w:t>.</w:t>
      </w:r>
    </w:p>
    <w:p w:rsidR="007B307E" w:rsidRDefault="007B307E" w:rsidP="00487EC7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7B307E" w:rsidRDefault="007B307E" w:rsidP="00487EC7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7B307E" w:rsidRDefault="007B307E" w:rsidP="00487EC7">
      <w:pPr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7B307E" w:rsidRPr="007B307E" w:rsidRDefault="007B307E" w:rsidP="007B307E">
      <w:pPr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7B307E">
        <w:rPr>
          <w:rFonts w:ascii="Times New Roman" w:hAnsi="Times New Roman" w:cs="Times New Roman"/>
          <w:sz w:val="28"/>
          <w:szCs w:val="28"/>
        </w:rPr>
        <w:t xml:space="preserve">Укладач                                                      </w:t>
      </w:r>
      <w:r w:rsidRPr="007B307E">
        <w:rPr>
          <w:rFonts w:ascii="Times New Roman" w:hAnsi="Times New Roman" w:cs="Times New Roman"/>
          <w:b/>
          <w:i/>
          <w:sz w:val="28"/>
          <w:szCs w:val="28"/>
        </w:rPr>
        <w:t xml:space="preserve">Бруцька Г. К., </w:t>
      </w:r>
    </w:p>
    <w:p w:rsidR="007B307E" w:rsidRPr="007B307E" w:rsidRDefault="007B307E" w:rsidP="007B307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7B307E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</w:t>
      </w:r>
      <w:r w:rsidRPr="007B307E">
        <w:rPr>
          <w:rFonts w:ascii="Times New Roman" w:hAnsi="Times New Roman" w:cs="Times New Roman"/>
          <w:i/>
          <w:sz w:val="28"/>
          <w:szCs w:val="28"/>
        </w:rPr>
        <w:t>провідний бібліограф</w:t>
      </w:r>
      <w:r w:rsidRPr="007B307E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B307E" w:rsidRPr="007B307E" w:rsidRDefault="007B307E" w:rsidP="007B307E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7B307E" w:rsidRPr="007B307E" w:rsidRDefault="007B307E" w:rsidP="00487EC7">
      <w:pPr>
        <w:ind w:firstLine="567"/>
      </w:pPr>
    </w:p>
    <w:sectPr w:rsidR="007B307E" w:rsidRPr="007B307E" w:rsidSect="00F87713">
      <w:headerReference w:type="default" r:id="rId6"/>
      <w:pgSz w:w="11906" w:h="16838"/>
      <w:pgMar w:top="850" w:right="850" w:bottom="850" w:left="1417" w:header="708" w:footer="708" w:gutter="0"/>
      <w:pgBorders w:display="firstPage" w:offsetFrom="page">
        <w:top w:val="waveline" w:sz="16" w:space="24" w:color="ED7D31" w:themeColor="accent2"/>
        <w:left w:val="waveline" w:sz="16" w:space="24" w:color="ED7D31" w:themeColor="accent2"/>
        <w:bottom w:val="waveline" w:sz="16" w:space="24" w:color="ED7D31" w:themeColor="accent2"/>
        <w:right w:val="waveline" w:sz="16" w:space="24" w:color="ED7D31" w:themeColor="accent2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E0" w:rsidRDefault="000E0EE0" w:rsidP="00A4070D">
      <w:pPr>
        <w:spacing w:after="0" w:line="240" w:lineRule="auto"/>
      </w:pPr>
      <w:r>
        <w:separator/>
      </w:r>
    </w:p>
  </w:endnote>
  <w:endnote w:type="continuationSeparator" w:id="0">
    <w:p w:rsidR="000E0EE0" w:rsidRDefault="000E0EE0" w:rsidP="00A40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E0" w:rsidRDefault="000E0EE0" w:rsidP="00A4070D">
      <w:pPr>
        <w:spacing w:after="0" w:line="240" w:lineRule="auto"/>
      </w:pPr>
      <w:r>
        <w:separator/>
      </w:r>
    </w:p>
  </w:footnote>
  <w:footnote w:type="continuationSeparator" w:id="0">
    <w:p w:rsidR="000E0EE0" w:rsidRDefault="000E0EE0" w:rsidP="00A40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03064"/>
      <w:docPartObj>
        <w:docPartGallery w:val="Page Numbers (Top of Page)"/>
        <w:docPartUnique/>
      </w:docPartObj>
    </w:sdtPr>
    <w:sdtEndPr/>
    <w:sdtContent>
      <w:p w:rsidR="000E408B" w:rsidRDefault="000E408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07E">
          <w:rPr>
            <w:noProof/>
          </w:rPr>
          <w:t>3</w:t>
        </w:r>
        <w:r>
          <w:fldChar w:fldCharType="end"/>
        </w:r>
      </w:p>
    </w:sdtContent>
  </w:sdt>
  <w:p w:rsidR="00A4070D" w:rsidRDefault="00A407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7C6"/>
    <w:rsid w:val="000246C2"/>
    <w:rsid w:val="000E0EE0"/>
    <w:rsid w:val="000E408B"/>
    <w:rsid w:val="000F1DB9"/>
    <w:rsid w:val="000F3984"/>
    <w:rsid w:val="0010477A"/>
    <w:rsid w:val="002557B8"/>
    <w:rsid w:val="00353088"/>
    <w:rsid w:val="00374198"/>
    <w:rsid w:val="003A4B38"/>
    <w:rsid w:val="003B7E6A"/>
    <w:rsid w:val="004716C9"/>
    <w:rsid w:val="00487EC7"/>
    <w:rsid w:val="005360EE"/>
    <w:rsid w:val="00703E52"/>
    <w:rsid w:val="007274CD"/>
    <w:rsid w:val="007A50FA"/>
    <w:rsid w:val="007B307E"/>
    <w:rsid w:val="007C7F71"/>
    <w:rsid w:val="009668FF"/>
    <w:rsid w:val="009E17C6"/>
    <w:rsid w:val="00A01ABF"/>
    <w:rsid w:val="00A4070D"/>
    <w:rsid w:val="00A41B7F"/>
    <w:rsid w:val="00AA3F5B"/>
    <w:rsid w:val="00B94697"/>
    <w:rsid w:val="00CA5AFD"/>
    <w:rsid w:val="00CE56B0"/>
    <w:rsid w:val="00D11AF1"/>
    <w:rsid w:val="00DF165F"/>
    <w:rsid w:val="00E70DF1"/>
    <w:rsid w:val="00E80FAC"/>
    <w:rsid w:val="00E92EEF"/>
    <w:rsid w:val="00F2130A"/>
    <w:rsid w:val="00F87713"/>
    <w:rsid w:val="00FA0AA6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34C41"/>
  <w15:chartTrackingRefBased/>
  <w15:docId w15:val="{1AFAB682-3F91-4A7B-864C-9028E750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7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70D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a4">
    <w:name w:val="header"/>
    <w:basedOn w:val="a"/>
    <w:link w:val="a5"/>
    <w:uiPriority w:val="99"/>
    <w:unhideWhenUsed/>
    <w:rsid w:val="00A4070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4070D"/>
  </w:style>
  <w:style w:type="paragraph" w:styleId="a6">
    <w:name w:val="footer"/>
    <w:basedOn w:val="a"/>
    <w:link w:val="a7"/>
    <w:uiPriority w:val="99"/>
    <w:unhideWhenUsed/>
    <w:rsid w:val="00A4070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40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1859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bibliograph</dc:creator>
  <cp:keywords/>
  <dc:description/>
  <cp:lastModifiedBy>bibliograph</cp:lastModifiedBy>
  <cp:revision>24</cp:revision>
  <dcterms:created xsi:type="dcterms:W3CDTF">2026-07-28T06:58:00Z</dcterms:created>
  <dcterms:modified xsi:type="dcterms:W3CDTF">2026-10-08T13:03:00Z</dcterms:modified>
</cp:coreProperties>
</file>