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A16" w:rsidRDefault="008A5A16" w:rsidP="008A5A16"/>
    <w:p w:rsidR="008A5A16" w:rsidRDefault="008A5A16" w:rsidP="008A5A16"/>
    <w:p w:rsidR="008A5A16" w:rsidRPr="00655152" w:rsidRDefault="008A5A16" w:rsidP="008A5A16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color w:val="002060"/>
          <w:sz w:val="32"/>
          <w:szCs w:val="32"/>
        </w:rPr>
      </w:pPr>
      <w:r w:rsidRPr="00655152">
        <w:rPr>
          <w:rFonts w:ascii="Times New Roman" w:eastAsiaTheme="minorEastAsia" w:hAnsi="Times New Roman" w:cs="Times New Roman"/>
          <w:color w:val="002060"/>
          <w:sz w:val="32"/>
          <w:szCs w:val="32"/>
        </w:rPr>
        <w:t xml:space="preserve">Волинська обласна універсальна наукова бібліотека </w:t>
      </w: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color w:val="002060"/>
          <w:sz w:val="32"/>
          <w:szCs w:val="32"/>
        </w:rPr>
      </w:pPr>
      <w:r w:rsidRPr="00655152">
        <w:rPr>
          <w:rFonts w:ascii="Times New Roman" w:eastAsiaTheme="minorEastAsia" w:hAnsi="Times New Roman" w:cs="Times New Roman"/>
          <w:color w:val="002060"/>
          <w:sz w:val="32"/>
          <w:szCs w:val="32"/>
        </w:rPr>
        <w:t>імені Олени Пчілки</w:t>
      </w:r>
      <w:r w:rsidR="00571AC2">
        <w:rPr>
          <w:rFonts w:ascii="Times New Roman" w:eastAsiaTheme="minorEastAsia" w:hAnsi="Times New Roman" w:cs="Times New Roman"/>
          <w:color w:val="002060"/>
          <w:sz w:val="32"/>
          <w:szCs w:val="32"/>
        </w:rPr>
        <w:t xml:space="preserve"> </w:t>
      </w: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2"/>
          <w:szCs w:val="32"/>
        </w:rPr>
      </w:pPr>
    </w:p>
    <w:p w:rsidR="008A5A16" w:rsidRPr="00655152" w:rsidRDefault="008A5A16" w:rsidP="008A5A16">
      <w:pPr>
        <w:tabs>
          <w:tab w:val="left" w:pos="2268"/>
        </w:tabs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color w:val="5B9BD5" w:themeColor="accent1"/>
          <w:sz w:val="32"/>
          <w:szCs w:val="32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color w:val="5B9BD5" w:themeColor="accent1"/>
          <w:sz w:val="32"/>
          <w:szCs w:val="32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color w:val="5B9BD5" w:themeColor="accent1"/>
          <w:sz w:val="32"/>
          <w:szCs w:val="32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2"/>
          <w:szCs w:val="32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2"/>
          <w:szCs w:val="32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2"/>
          <w:szCs w:val="32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44"/>
          <w:szCs w:val="44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44"/>
          <w:szCs w:val="44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44"/>
          <w:szCs w:val="44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color w:val="002060"/>
          <w:sz w:val="44"/>
          <w:szCs w:val="44"/>
        </w:rPr>
      </w:pPr>
      <w:r w:rsidRPr="00655152">
        <w:rPr>
          <w:rFonts w:ascii="Times New Roman" w:eastAsiaTheme="minorEastAsia" w:hAnsi="Times New Roman" w:cs="Times New Roman"/>
          <w:b/>
          <w:color w:val="002060"/>
          <w:sz w:val="44"/>
          <w:szCs w:val="44"/>
        </w:rPr>
        <w:t xml:space="preserve">Соціальна політика. </w:t>
      </w: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color w:val="002060"/>
          <w:sz w:val="44"/>
          <w:szCs w:val="44"/>
        </w:rPr>
      </w:pPr>
      <w:r w:rsidRPr="00655152">
        <w:rPr>
          <w:rFonts w:ascii="Times New Roman" w:eastAsiaTheme="minorEastAsia" w:hAnsi="Times New Roman" w:cs="Times New Roman"/>
          <w:b/>
          <w:color w:val="002060"/>
          <w:sz w:val="44"/>
          <w:szCs w:val="44"/>
        </w:rPr>
        <w:t xml:space="preserve">Соціальний захист </w:t>
      </w: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color w:val="002060"/>
          <w:sz w:val="44"/>
          <w:szCs w:val="44"/>
        </w:rPr>
      </w:pPr>
      <w:r w:rsidRPr="00655152">
        <w:rPr>
          <w:rFonts w:ascii="Times New Roman" w:eastAsiaTheme="minorEastAsia" w:hAnsi="Times New Roman" w:cs="Times New Roman"/>
          <w:b/>
          <w:color w:val="002060"/>
          <w:sz w:val="44"/>
          <w:szCs w:val="44"/>
        </w:rPr>
        <w:t xml:space="preserve">в умовах воєнного стану </w:t>
      </w: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color w:val="002060"/>
          <w:sz w:val="44"/>
          <w:szCs w:val="44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color w:val="002060"/>
          <w:sz w:val="32"/>
          <w:szCs w:val="32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/>
          <w:color w:val="002060"/>
          <w:sz w:val="32"/>
          <w:szCs w:val="32"/>
        </w:rPr>
      </w:pPr>
      <w:r w:rsidRPr="00655152">
        <w:rPr>
          <w:rFonts w:ascii="Times New Roman" w:eastAsiaTheme="minorEastAsia" w:hAnsi="Times New Roman" w:cs="Times New Roman"/>
          <w:i/>
          <w:color w:val="002060"/>
          <w:sz w:val="32"/>
          <w:szCs w:val="32"/>
        </w:rPr>
        <w:t xml:space="preserve">Поточний бібліографічний список за </w:t>
      </w:r>
      <w:r w:rsidR="00130912">
        <w:rPr>
          <w:rFonts w:ascii="Times New Roman" w:eastAsiaTheme="minorEastAsia" w:hAnsi="Times New Roman" w:cs="Times New Roman"/>
          <w:i/>
          <w:color w:val="002060"/>
          <w:sz w:val="32"/>
          <w:szCs w:val="32"/>
          <w:lang w:val="en-US"/>
        </w:rPr>
        <w:t xml:space="preserve">II </w:t>
      </w:r>
      <w:r w:rsidRPr="00655152">
        <w:rPr>
          <w:rFonts w:ascii="Times New Roman" w:eastAsiaTheme="minorEastAsia" w:hAnsi="Times New Roman" w:cs="Times New Roman"/>
          <w:i/>
          <w:color w:val="002060"/>
          <w:sz w:val="32"/>
          <w:szCs w:val="32"/>
        </w:rPr>
        <w:t>квартал 202</w:t>
      </w:r>
      <w:r>
        <w:rPr>
          <w:rFonts w:ascii="Times New Roman" w:eastAsiaTheme="minorEastAsia" w:hAnsi="Times New Roman" w:cs="Times New Roman"/>
          <w:i/>
          <w:color w:val="002060"/>
          <w:sz w:val="32"/>
          <w:szCs w:val="32"/>
        </w:rPr>
        <w:t>6</w:t>
      </w:r>
      <w:r w:rsidRPr="00655152">
        <w:rPr>
          <w:rFonts w:ascii="Times New Roman" w:eastAsiaTheme="minorEastAsia" w:hAnsi="Times New Roman" w:cs="Times New Roman"/>
          <w:i/>
          <w:color w:val="002060"/>
          <w:sz w:val="32"/>
          <w:szCs w:val="32"/>
        </w:rPr>
        <w:t xml:space="preserve"> року</w:t>
      </w: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/>
          <w:color w:val="002060"/>
          <w:sz w:val="32"/>
          <w:szCs w:val="32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/>
          <w:sz w:val="32"/>
          <w:szCs w:val="32"/>
        </w:rPr>
      </w:pPr>
    </w:p>
    <w:p w:rsidR="008A5A16" w:rsidRPr="00655152" w:rsidRDefault="008A5A16" w:rsidP="008A5A16">
      <w:pPr>
        <w:tabs>
          <w:tab w:val="left" w:pos="5720"/>
        </w:tabs>
        <w:spacing w:after="0" w:line="240" w:lineRule="auto"/>
        <w:ind w:firstLine="709"/>
        <w:rPr>
          <w:rFonts w:ascii="Times New Roman" w:eastAsiaTheme="minorEastAsia" w:hAnsi="Times New Roman" w:cs="Times New Roman"/>
          <w:i/>
          <w:sz w:val="32"/>
          <w:szCs w:val="32"/>
        </w:rPr>
      </w:pPr>
      <w:r w:rsidRPr="00655152">
        <w:rPr>
          <w:rFonts w:ascii="Times New Roman" w:eastAsiaTheme="minorEastAsia" w:hAnsi="Times New Roman" w:cs="Times New Roman"/>
          <w:i/>
          <w:sz w:val="32"/>
          <w:szCs w:val="32"/>
        </w:rPr>
        <w:tab/>
      </w: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/>
          <w:sz w:val="32"/>
          <w:szCs w:val="32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/>
          <w:sz w:val="32"/>
          <w:szCs w:val="32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2"/>
          <w:szCs w:val="32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2"/>
          <w:szCs w:val="32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2"/>
          <w:szCs w:val="32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2"/>
          <w:szCs w:val="32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2"/>
          <w:szCs w:val="32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2"/>
          <w:szCs w:val="32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2"/>
          <w:szCs w:val="32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2"/>
          <w:szCs w:val="32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2"/>
          <w:szCs w:val="32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2"/>
          <w:szCs w:val="32"/>
          <w:lang w:val="ru-RU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2"/>
          <w:szCs w:val="32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2"/>
          <w:szCs w:val="32"/>
        </w:rPr>
      </w:pPr>
    </w:p>
    <w:p w:rsidR="008A5A16" w:rsidRPr="00655152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2"/>
          <w:szCs w:val="32"/>
        </w:rPr>
      </w:pPr>
    </w:p>
    <w:p w:rsidR="008A5A16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color w:val="002060"/>
          <w:sz w:val="32"/>
          <w:szCs w:val="32"/>
        </w:rPr>
      </w:pPr>
      <w:r w:rsidRPr="00655152">
        <w:rPr>
          <w:rFonts w:ascii="Times New Roman" w:eastAsiaTheme="minorEastAsia" w:hAnsi="Times New Roman" w:cs="Times New Roman"/>
          <w:color w:val="002060"/>
          <w:sz w:val="32"/>
          <w:szCs w:val="32"/>
        </w:rPr>
        <w:t>Луцьк, 202</w:t>
      </w:r>
      <w:r>
        <w:rPr>
          <w:rFonts w:ascii="Times New Roman" w:eastAsiaTheme="minorEastAsia" w:hAnsi="Times New Roman" w:cs="Times New Roman"/>
          <w:color w:val="002060"/>
          <w:sz w:val="32"/>
          <w:szCs w:val="32"/>
        </w:rPr>
        <w:t>6</w:t>
      </w:r>
    </w:p>
    <w:p w:rsidR="008A5A16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color w:val="002060"/>
          <w:sz w:val="32"/>
          <w:szCs w:val="32"/>
        </w:rPr>
      </w:pPr>
    </w:p>
    <w:p w:rsidR="008A5A16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color w:val="002060"/>
          <w:sz w:val="32"/>
          <w:szCs w:val="32"/>
        </w:rPr>
      </w:pPr>
    </w:p>
    <w:p w:rsidR="008A5A16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color w:val="002060"/>
          <w:sz w:val="32"/>
          <w:szCs w:val="32"/>
        </w:rPr>
      </w:pPr>
    </w:p>
    <w:p w:rsidR="008A5A16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color w:val="002060"/>
          <w:sz w:val="32"/>
          <w:szCs w:val="32"/>
        </w:rPr>
      </w:pPr>
    </w:p>
    <w:p w:rsidR="008A5A16" w:rsidRPr="0079110A" w:rsidRDefault="008A5A16" w:rsidP="008A5A16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9110A">
        <w:rPr>
          <w:rFonts w:ascii="Times New Roman" w:hAnsi="Times New Roman" w:cs="Times New Roman"/>
          <w:b/>
          <w:sz w:val="32"/>
          <w:szCs w:val="32"/>
          <w:lang w:val="uk-UA"/>
        </w:rPr>
        <w:t>Законодавство України</w:t>
      </w:r>
    </w:p>
    <w:p w:rsidR="008A5A16" w:rsidRDefault="008A5A16" w:rsidP="008A5A16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9110A">
        <w:rPr>
          <w:rFonts w:ascii="Times New Roman" w:hAnsi="Times New Roman" w:cs="Times New Roman"/>
          <w:b/>
          <w:sz w:val="32"/>
          <w:szCs w:val="32"/>
          <w:lang w:val="uk-UA"/>
        </w:rPr>
        <w:t>про соціальний захист населення</w:t>
      </w:r>
    </w:p>
    <w:p w:rsidR="008A5A16" w:rsidRPr="001A296A" w:rsidRDefault="008A5A16" w:rsidP="008A5A16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32225C" w:rsidRDefault="008A5A16" w:rsidP="00AC5EF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8572E">
        <w:rPr>
          <w:rFonts w:ascii="Times New Roman" w:eastAsiaTheme="minorEastAsia" w:hAnsi="Times New Roman" w:cs="Times New Roman"/>
          <w:b/>
          <w:sz w:val="28"/>
          <w:szCs w:val="28"/>
        </w:rPr>
        <w:t>Про внесення до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деяких постанов Кабінету Міністрів України змін щодо особливостей виплати окремих видів державної допомоги сім’ям з дітьми : </w:t>
      </w:r>
    </w:p>
    <w:p w:rsidR="008A5A16" w:rsidRDefault="008A5A16" w:rsidP="0032225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Постанова Каб</w:t>
      </w:r>
      <w:r w:rsidR="00190C9E">
        <w:rPr>
          <w:rFonts w:ascii="Times New Roman" w:eastAsiaTheme="minorEastAsia" w:hAnsi="Times New Roman" w:cs="Times New Roman"/>
          <w:sz w:val="28"/>
          <w:szCs w:val="28"/>
        </w:rPr>
        <w:t>інету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Міністрів України від 15 трав. 2026 р. № 617 // Уряд. кур’єр. – 2026. – 16 трав. – С. 8–10.</w:t>
      </w:r>
    </w:p>
    <w:p w:rsidR="001311CF" w:rsidRDefault="001311CF" w:rsidP="00AC5EF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311CF" w:rsidRDefault="001311CF" w:rsidP="00AC5EF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311CF">
        <w:rPr>
          <w:rFonts w:ascii="Times New Roman" w:eastAsiaTheme="minorEastAsia" w:hAnsi="Times New Roman" w:cs="Times New Roman"/>
          <w:b/>
          <w:sz w:val="28"/>
          <w:szCs w:val="28"/>
        </w:rPr>
        <w:t>Про внесення змін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до Порядку забезпечення діяльності фахівців із супроводу ветеранів війни та демобілізованих осіб : Постанова Кабінету Міністрів України від 4 черв. 2026 р. № 704 // Уряд. кур’єр. – 2026. – 9 черв. – </w:t>
      </w:r>
    </w:p>
    <w:p w:rsidR="001311CF" w:rsidRDefault="001311CF" w:rsidP="001311C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С. 6. </w:t>
      </w:r>
    </w:p>
    <w:p w:rsidR="001167FE" w:rsidRPr="001167FE" w:rsidRDefault="001167FE" w:rsidP="001311C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1167FE" w:rsidRDefault="001167FE" w:rsidP="001167FE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167FE">
        <w:rPr>
          <w:rFonts w:ascii="Times New Roman" w:eastAsiaTheme="minorEastAsia" w:hAnsi="Times New Roman" w:cs="Times New Roman"/>
          <w:b/>
          <w:sz w:val="28"/>
          <w:szCs w:val="28"/>
        </w:rPr>
        <w:t>Про внесення змін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до Порядку та умов забезпечення соціальної та професійної адаптації осіб, які звільняються або звільнені з військової служби, з числа ветеранів війни, осіб, які мають 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та Захисниць України : Постанова Кабінету Міністрів України від 4 черв. 2026 р. № 706 // Уряд. кур’єр. – 2026. – 11 черв. – С. 3.</w:t>
      </w:r>
    </w:p>
    <w:p w:rsidR="0025597C" w:rsidRDefault="0025597C" w:rsidP="001167FE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5597C" w:rsidRDefault="0025597C" w:rsidP="0025597C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D38C2">
        <w:rPr>
          <w:rFonts w:ascii="Times New Roman" w:eastAsiaTheme="minorEastAsia" w:hAnsi="Times New Roman" w:cs="Times New Roman"/>
          <w:b/>
          <w:sz w:val="28"/>
          <w:szCs w:val="28"/>
        </w:rPr>
        <w:t>Про внесення змін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до Порядку функціонування місць тимчасового проживання внутрішньо переміщених осіб : Постанова Кабінету Міністрів України від 4 черв. 2026 р. № 728 // Уряд. кур’єр. – 2026. – 11 черв. – С. 5.</w:t>
      </w:r>
    </w:p>
    <w:p w:rsidR="00227519" w:rsidRDefault="00227519" w:rsidP="001167FE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A4757" w:rsidRDefault="001A4757" w:rsidP="00AC5EF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4757">
        <w:rPr>
          <w:rFonts w:ascii="Times New Roman" w:eastAsiaTheme="minorEastAsia" w:hAnsi="Times New Roman" w:cs="Times New Roman"/>
          <w:b/>
          <w:sz w:val="28"/>
          <w:szCs w:val="28"/>
        </w:rPr>
        <w:t>Про затвердження Порядку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та умов надання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 : Постанова Кабінету Міністрів України від 4 черв. 2026 р. № 717 // Уряд. кур’єр. – 2026. – </w:t>
      </w:r>
    </w:p>
    <w:p w:rsidR="00C27731" w:rsidRDefault="001A4757" w:rsidP="001A475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9 черв. – С. 4–5.</w:t>
      </w:r>
    </w:p>
    <w:p w:rsidR="003F4BCC" w:rsidRPr="00FF6776" w:rsidRDefault="003F4BCC" w:rsidP="00C2773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1132BE" w:rsidRPr="00AC7BD6" w:rsidRDefault="003F4BCC" w:rsidP="00C2773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F6776">
        <w:rPr>
          <w:rFonts w:ascii="Times New Roman" w:eastAsiaTheme="minorEastAsia" w:hAnsi="Times New Roman" w:cs="Times New Roman"/>
          <w:b/>
          <w:sz w:val="28"/>
          <w:szCs w:val="28"/>
        </w:rPr>
        <w:t>Про реалізацію експериментального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проекту щодо забезпечення внутрішньо переміщених осіб житлом у сільській місцевості : Постанова Кабінету Міністрів України від 10 черв. 2026 р. № 751 // </w:t>
      </w:r>
      <w:r w:rsidR="00FF6776">
        <w:rPr>
          <w:rFonts w:ascii="Times New Roman" w:eastAsiaTheme="minorEastAsia" w:hAnsi="Times New Roman" w:cs="Times New Roman"/>
          <w:sz w:val="28"/>
          <w:szCs w:val="28"/>
        </w:rPr>
        <w:t>Уряд. кур’єр. – 2026. – 17 черв. – С. 5–6.</w:t>
      </w:r>
    </w:p>
    <w:p w:rsidR="00F43BFB" w:rsidRDefault="00F43BFB" w:rsidP="00AC5EF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43BFB" w:rsidRDefault="00F43BFB" w:rsidP="00AC5EF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43BFB">
        <w:rPr>
          <w:rFonts w:ascii="Times New Roman" w:eastAsiaTheme="minorEastAsia" w:hAnsi="Times New Roman" w:cs="Times New Roman"/>
          <w:b/>
          <w:sz w:val="28"/>
          <w:szCs w:val="28"/>
        </w:rPr>
        <w:t>Про схвалення Прогнозу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економічного і соціального розвитку України на 2027–2029 роки : Постанова Кабінету Міністрів України від 4 черв. 2026 р. </w:t>
      </w:r>
    </w:p>
    <w:p w:rsidR="008A5A16" w:rsidRDefault="00F43BFB" w:rsidP="00E326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№ 695 // Уряд. кур’єр. – 2026. – 9 черв. – С. 3.</w:t>
      </w:r>
    </w:p>
    <w:p w:rsidR="00E52EAB" w:rsidRDefault="00E52EAB" w:rsidP="00E326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03CE8" w:rsidRDefault="00E52EAB" w:rsidP="00E52EAB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F73C4">
        <w:rPr>
          <w:rFonts w:ascii="Times New Roman" w:eastAsiaTheme="minorEastAsia" w:hAnsi="Times New Roman" w:cs="Times New Roman"/>
          <w:b/>
          <w:sz w:val="28"/>
          <w:szCs w:val="28"/>
        </w:rPr>
        <w:t>Про затвердження Державної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цільової програми з підтримки ветеран</w:t>
      </w:r>
      <w:r w:rsidR="001F73C4">
        <w:rPr>
          <w:rFonts w:ascii="Times New Roman" w:eastAsiaTheme="minorEastAsia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ського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підприємництва на 2025–2028 роки : Розпорядження Кабінету Міністрів України від 4 черв. 2026 р. № 549-р // Уряд. кур’єр. – 2026. – 12 черв. – С. 5–7. </w:t>
      </w:r>
    </w:p>
    <w:p w:rsidR="0025597C" w:rsidRDefault="0025597C" w:rsidP="00E52EAB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5597C" w:rsidRDefault="0025597C" w:rsidP="00E52EAB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5597C" w:rsidRDefault="0025597C" w:rsidP="00E52EAB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5597C" w:rsidRPr="00E32677" w:rsidRDefault="0025597C" w:rsidP="00E52EAB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2677" w:rsidRPr="00E32677" w:rsidRDefault="00E32677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8A5A16" w:rsidRPr="00433805" w:rsidRDefault="008A5A16" w:rsidP="008A5A1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 w:rsidRPr="00433805">
        <w:rPr>
          <w:rFonts w:ascii="Times New Roman" w:eastAsiaTheme="minorEastAsia" w:hAnsi="Times New Roman" w:cs="Times New Roman"/>
          <w:b/>
          <w:sz w:val="32"/>
          <w:szCs w:val="32"/>
        </w:rPr>
        <w:t>Загальні питання</w:t>
      </w:r>
    </w:p>
    <w:p w:rsidR="008A5A16" w:rsidRDefault="008A5A16" w:rsidP="008A5A16">
      <w:pPr>
        <w:widowControl w:val="0"/>
        <w:autoSpaceDE w:val="0"/>
        <w:autoSpaceDN w:val="0"/>
        <w:adjustRightInd w:val="0"/>
        <w:spacing w:after="0" w:line="240" w:lineRule="auto"/>
        <w:ind w:left="284" w:firstLine="709"/>
        <w:contextualSpacing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 w:rsidRPr="00433805">
        <w:rPr>
          <w:rFonts w:ascii="Times New Roman" w:eastAsiaTheme="minorEastAsia" w:hAnsi="Times New Roman" w:cs="Times New Roman"/>
          <w:b/>
          <w:sz w:val="32"/>
          <w:szCs w:val="32"/>
        </w:rPr>
        <w:t>соціальної політики в Україні</w:t>
      </w:r>
    </w:p>
    <w:p w:rsidR="008A5A16" w:rsidRPr="00E32677" w:rsidRDefault="008A5A16" w:rsidP="008A5A16">
      <w:pPr>
        <w:widowControl w:val="0"/>
        <w:autoSpaceDE w:val="0"/>
        <w:autoSpaceDN w:val="0"/>
        <w:adjustRightInd w:val="0"/>
        <w:spacing w:after="0" w:line="240" w:lineRule="auto"/>
        <w:ind w:left="284" w:firstLine="709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8C372A" w:rsidRDefault="008B7C8B" w:rsidP="00AC5EF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Економічна і соціальна </w:t>
      </w:r>
      <w:r w:rsidRPr="008B7C8B">
        <w:rPr>
          <w:rFonts w:ascii="Times New Roman" w:eastAsiaTheme="minorEastAsia" w:hAnsi="Times New Roman" w:cs="Times New Roman"/>
          <w:sz w:val="28"/>
          <w:szCs w:val="28"/>
        </w:rPr>
        <w:t>підтримка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прифронтових громад // Уряд. кур’єр. – 2026. – 19 трав. – С. 1–2.</w:t>
      </w:r>
    </w:p>
    <w:p w:rsidR="009E0DB3" w:rsidRPr="009E0DB3" w:rsidRDefault="009E0DB3" w:rsidP="00AC5EF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9E0DB3" w:rsidRPr="009E0DB3" w:rsidRDefault="009E0DB3" w:rsidP="00AC5EF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E0DB3">
        <w:rPr>
          <w:rFonts w:ascii="Times New Roman" w:eastAsiaTheme="minorEastAsia" w:hAnsi="Times New Roman" w:cs="Times New Roman"/>
          <w:b/>
          <w:sz w:val="28"/>
          <w:szCs w:val="28"/>
        </w:rPr>
        <w:t>Індивідуальне благополуччя: ресурси</w:t>
      </w:r>
      <w:r w:rsidRPr="009E0DB3">
        <w:rPr>
          <w:rFonts w:ascii="Times New Roman" w:eastAsiaTheme="minorEastAsia" w:hAnsi="Times New Roman" w:cs="Times New Roman"/>
          <w:sz w:val="28"/>
          <w:szCs w:val="28"/>
        </w:rPr>
        <w:t xml:space="preserve">, успіх та цінності / С. </w:t>
      </w:r>
      <w:proofErr w:type="spellStart"/>
      <w:r w:rsidRPr="009E0DB3">
        <w:rPr>
          <w:rFonts w:ascii="Times New Roman" w:eastAsiaTheme="minorEastAsia" w:hAnsi="Times New Roman" w:cs="Times New Roman"/>
          <w:sz w:val="28"/>
          <w:szCs w:val="28"/>
        </w:rPr>
        <w:t>Дембіцький</w:t>
      </w:r>
      <w:proofErr w:type="spellEnd"/>
      <w:r w:rsidRPr="009E0DB3">
        <w:rPr>
          <w:rFonts w:ascii="Times New Roman" w:eastAsiaTheme="minorEastAsia" w:hAnsi="Times New Roman" w:cs="Times New Roman"/>
          <w:sz w:val="28"/>
          <w:szCs w:val="28"/>
        </w:rPr>
        <w:t xml:space="preserve">, О. Бурова, О. </w:t>
      </w:r>
      <w:proofErr w:type="spellStart"/>
      <w:r w:rsidRPr="009E0DB3">
        <w:rPr>
          <w:rFonts w:ascii="Times New Roman" w:eastAsiaTheme="minorEastAsia" w:hAnsi="Times New Roman" w:cs="Times New Roman"/>
          <w:sz w:val="28"/>
          <w:szCs w:val="28"/>
        </w:rPr>
        <w:t>Вєдров</w:t>
      </w:r>
      <w:proofErr w:type="spellEnd"/>
      <w:r w:rsidRPr="009E0DB3">
        <w:rPr>
          <w:rFonts w:ascii="Times New Roman" w:eastAsiaTheme="minorEastAsia" w:hAnsi="Times New Roman" w:cs="Times New Roman"/>
          <w:sz w:val="28"/>
          <w:szCs w:val="28"/>
        </w:rPr>
        <w:t xml:space="preserve">, Р. </w:t>
      </w:r>
      <w:proofErr w:type="spellStart"/>
      <w:r w:rsidRPr="009E0DB3">
        <w:rPr>
          <w:rFonts w:ascii="Times New Roman" w:eastAsiaTheme="minorEastAsia" w:hAnsi="Times New Roman" w:cs="Times New Roman"/>
          <w:sz w:val="28"/>
          <w:szCs w:val="28"/>
        </w:rPr>
        <w:t>Москотіна</w:t>
      </w:r>
      <w:proofErr w:type="spellEnd"/>
      <w:r w:rsidRPr="009E0DB3">
        <w:rPr>
          <w:rFonts w:ascii="Times New Roman" w:eastAsiaTheme="minorEastAsia" w:hAnsi="Times New Roman" w:cs="Times New Roman"/>
          <w:sz w:val="28"/>
          <w:szCs w:val="28"/>
        </w:rPr>
        <w:t xml:space="preserve"> // Соціологія. – 2026. – № 2. – С. 79–95 : рис. – </w:t>
      </w:r>
      <w:proofErr w:type="spellStart"/>
      <w:r w:rsidRPr="009E0DB3">
        <w:rPr>
          <w:rFonts w:ascii="Times New Roman" w:eastAsiaTheme="minorEastAsia" w:hAnsi="Times New Roman" w:cs="Times New Roman"/>
          <w:sz w:val="28"/>
          <w:szCs w:val="28"/>
        </w:rPr>
        <w:t>Бібліогр</w:t>
      </w:r>
      <w:proofErr w:type="spellEnd"/>
      <w:r w:rsidRPr="009E0DB3">
        <w:rPr>
          <w:rFonts w:ascii="Times New Roman" w:eastAsiaTheme="minorEastAsia" w:hAnsi="Times New Roman" w:cs="Times New Roman"/>
          <w:sz w:val="28"/>
          <w:szCs w:val="28"/>
        </w:rPr>
        <w:t>. в кінці ст.</w:t>
      </w:r>
    </w:p>
    <w:p w:rsidR="009E0DB3" w:rsidRPr="009E0DB3" w:rsidRDefault="009E0DB3" w:rsidP="00AC5EF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val="en-US" w:eastAsia="uk-UA"/>
        </w:rPr>
      </w:pPr>
      <w:r w:rsidRPr="009E0DB3">
        <w:rPr>
          <w:rFonts w:ascii="Times New Roman" w:eastAsiaTheme="minorEastAsia" w:hAnsi="Times New Roman" w:cs="Times New Roman"/>
          <w:i/>
          <w:sz w:val="28"/>
          <w:szCs w:val="28"/>
        </w:rPr>
        <w:t>Психологічне благополуччя, соціальне благополуччя, матеріальне благополуччя.</w:t>
      </w:r>
    </w:p>
    <w:p w:rsidR="008C372A" w:rsidRPr="009E0DB3" w:rsidRDefault="008C372A" w:rsidP="00AC5E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u w:val="single"/>
          <w:lang w:eastAsia="uk-UA"/>
        </w:rPr>
      </w:pPr>
    </w:p>
    <w:p w:rsidR="004541FB" w:rsidRDefault="004541FB" w:rsidP="00AC5E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proofErr w:type="spellStart"/>
      <w:r w:rsidRPr="004541FB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Каландія</w:t>
      </w:r>
      <w:proofErr w:type="spellEnd"/>
      <w:r w:rsidRPr="004541FB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 Г. Т. </w:t>
      </w:r>
      <w:r w:rsidRPr="004541F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Механізми формування депресивних станів у дорослих осіб з набутою втратою зору / Г. Т. </w:t>
      </w:r>
      <w:proofErr w:type="spellStart"/>
      <w:r w:rsidRPr="004541FB">
        <w:rPr>
          <w:rFonts w:ascii="Times New Roman" w:eastAsiaTheme="minorEastAsia" w:hAnsi="Times New Roman" w:cs="Times New Roman"/>
          <w:sz w:val="28"/>
          <w:szCs w:val="28"/>
          <w:lang w:eastAsia="uk-UA"/>
        </w:rPr>
        <w:t>Каландія</w:t>
      </w:r>
      <w:proofErr w:type="spellEnd"/>
      <w:r w:rsidRPr="004541F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// Інклюзія і суспільство. 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– 2025 . –</w:t>
      </w:r>
    </w:p>
    <w:p w:rsidR="004541FB" w:rsidRPr="004541FB" w:rsidRDefault="004541FB" w:rsidP="00454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proofErr w:type="spellStart"/>
      <w:r w:rsidRPr="004541FB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>Вип</w:t>
      </w:r>
      <w:proofErr w:type="spellEnd"/>
      <w:r w:rsidRPr="004541FB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>. 3 (11)</w:t>
      </w:r>
      <w:r w:rsidRPr="004541F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–</w:t>
      </w:r>
      <w:r w:rsidRPr="004541F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С. 52–59. 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–</w:t>
      </w:r>
      <w:r w:rsidRPr="004541F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541FB">
        <w:rPr>
          <w:rFonts w:ascii="Times New Roman" w:eastAsiaTheme="minorEastAsia" w:hAnsi="Times New Roman" w:cs="Times New Roman"/>
          <w:sz w:val="28"/>
          <w:szCs w:val="28"/>
          <w:lang w:eastAsia="uk-UA"/>
        </w:rPr>
        <w:t>Бібліогр</w:t>
      </w:r>
      <w:proofErr w:type="spellEnd"/>
      <w:r w:rsidRPr="004541FB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. в кінці ст. </w:t>
      </w:r>
    </w:p>
    <w:p w:rsidR="004541FB" w:rsidRPr="001F65C9" w:rsidRDefault="004541FB" w:rsidP="001F6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1F65C9">
        <w:rPr>
          <w:rFonts w:ascii="Times New Roman" w:eastAsiaTheme="minorEastAsia" w:hAnsi="Times New Roman" w:cs="Times New Roman"/>
          <w:i/>
          <w:sz w:val="28"/>
          <w:szCs w:val="28"/>
          <w:lang w:eastAsia="uk-UA"/>
        </w:rPr>
        <w:t>Особи з інвалідністю, набута втрата зору, когнітивна модель Бека, психосоціальна реабілітація.</w:t>
      </w:r>
    </w:p>
    <w:p w:rsidR="00594519" w:rsidRDefault="00594519" w:rsidP="008A5A1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F65C9" w:rsidRDefault="00594519" w:rsidP="001F65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</w:pPr>
      <w:proofErr w:type="spellStart"/>
      <w:r w:rsidRPr="00594519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Комарницька</w:t>
      </w:r>
      <w:proofErr w:type="spellEnd"/>
      <w:r w:rsidRPr="00594519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 Л. М.</w:t>
      </w:r>
      <w:r w:rsidRPr="0059451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Феномен паніки та групова поведінка в кризових ситуаціях: соціально-психологічний аналіз / Л. М. </w:t>
      </w:r>
      <w:proofErr w:type="spellStart"/>
      <w:r w:rsidRPr="00594519">
        <w:rPr>
          <w:rFonts w:ascii="Times New Roman" w:eastAsiaTheme="minorEastAsia" w:hAnsi="Times New Roman" w:cs="Times New Roman"/>
          <w:sz w:val="28"/>
          <w:szCs w:val="28"/>
          <w:lang w:eastAsia="uk-UA"/>
        </w:rPr>
        <w:t>Комарницька</w:t>
      </w:r>
      <w:proofErr w:type="spellEnd"/>
      <w:r w:rsidRPr="00594519">
        <w:rPr>
          <w:rFonts w:ascii="Times New Roman" w:eastAsiaTheme="minorEastAsia" w:hAnsi="Times New Roman" w:cs="Times New Roman"/>
          <w:sz w:val="28"/>
          <w:szCs w:val="28"/>
          <w:lang w:eastAsia="uk-UA"/>
        </w:rPr>
        <w:t>, І. М. Завад</w:t>
      </w:r>
      <w:r w:rsidR="001F65C9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-</w:t>
      </w:r>
    </w:p>
    <w:p w:rsidR="00214013" w:rsidRPr="008B7C8B" w:rsidRDefault="00594519" w:rsidP="001F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594519">
        <w:rPr>
          <w:rFonts w:ascii="Times New Roman" w:eastAsiaTheme="minorEastAsia" w:hAnsi="Times New Roman" w:cs="Times New Roman"/>
          <w:sz w:val="28"/>
          <w:szCs w:val="28"/>
          <w:lang w:eastAsia="uk-UA"/>
        </w:rPr>
        <w:t>ська</w:t>
      </w:r>
      <w:proofErr w:type="spellEnd"/>
      <w:r w:rsidRPr="0059451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// Інклюзія і суспільство. 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–</w:t>
      </w:r>
      <w:r w:rsidRPr="0059451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2025 . – </w:t>
      </w:r>
      <w:proofErr w:type="spellStart"/>
      <w:r w:rsidRPr="00594519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>Вип</w:t>
      </w:r>
      <w:proofErr w:type="spellEnd"/>
      <w:r w:rsidRPr="00594519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>. 3 (11)</w:t>
      </w:r>
      <w:r w:rsidRPr="0059451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–</w:t>
      </w:r>
      <w:r w:rsidRPr="0059451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С. 60–65 : 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табл. –</w:t>
      </w:r>
      <w:r w:rsidRPr="0059451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94519">
        <w:rPr>
          <w:rFonts w:ascii="Times New Roman" w:eastAsiaTheme="minorEastAsia" w:hAnsi="Times New Roman" w:cs="Times New Roman"/>
          <w:sz w:val="28"/>
          <w:szCs w:val="28"/>
          <w:lang w:eastAsia="uk-UA"/>
        </w:rPr>
        <w:t>Бібліогр</w:t>
      </w:r>
      <w:proofErr w:type="spellEnd"/>
      <w:r w:rsidRPr="00594519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. в кінці ст. </w:t>
      </w:r>
      <w:r w:rsidR="0021401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 </w:t>
      </w:r>
    </w:p>
    <w:p w:rsidR="008B7C8B" w:rsidRDefault="008B7C8B" w:rsidP="008A5A1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7E60E3" w:rsidRDefault="003704FE" w:rsidP="007E60E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proofErr w:type="spellStart"/>
      <w:r w:rsidRPr="003704FE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Романовська</w:t>
      </w:r>
      <w:proofErr w:type="spellEnd"/>
      <w:r w:rsidRPr="003704FE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 Л. І. </w:t>
      </w:r>
      <w:r w:rsidRPr="003704FE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Теоретичні основи інклюзивної соціалізації: моделі, концепції та сучасні підходи до інтеграції людей з особливими потребами / Л. І. </w:t>
      </w:r>
      <w:proofErr w:type="spellStart"/>
      <w:r w:rsidRPr="003704FE">
        <w:rPr>
          <w:rFonts w:ascii="Times New Roman" w:eastAsiaTheme="minorEastAsia" w:hAnsi="Times New Roman" w:cs="Times New Roman"/>
          <w:sz w:val="28"/>
          <w:szCs w:val="28"/>
          <w:lang w:eastAsia="uk-UA"/>
        </w:rPr>
        <w:t>Романовська</w:t>
      </w:r>
      <w:proofErr w:type="spellEnd"/>
      <w:r w:rsidRPr="003704FE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, К. С. Олійник // Інклюзія і суспільство. 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–</w:t>
      </w:r>
      <w:r w:rsidRPr="003704FE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2025 . 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–</w:t>
      </w:r>
      <w:r w:rsidR="007E60E3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3704FE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>Вип</w:t>
      </w:r>
      <w:proofErr w:type="spellEnd"/>
      <w:r w:rsidRPr="003704FE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>. 3 (11)</w:t>
      </w:r>
      <w:r w:rsidRPr="003704FE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–</w:t>
      </w:r>
      <w:r w:rsidRPr="003704FE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</w:p>
    <w:p w:rsidR="003704FE" w:rsidRPr="001F08DB" w:rsidRDefault="003704FE" w:rsidP="007E6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</w:pPr>
      <w:r w:rsidRPr="003704FE">
        <w:rPr>
          <w:rFonts w:ascii="Times New Roman" w:eastAsiaTheme="minorEastAsia" w:hAnsi="Times New Roman" w:cs="Times New Roman"/>
          <w:sz w:val="28"/>
          <w:szCs w:val="28"/>
          <w:lang w:eastAsia="uk-UA"/>
        </w:rPr>
        <w:t>С. 66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–73. –</w:t>
      </w:r>
      <w:r w:rsidRPr="003704FE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704FE">
        <w:rPr>
          <w:rFonts w:ascii="Times New Roman" w:eastAsiaTheme="minorEastAsia" w:hAnsi="Times New Roman" w:cs="Times New Roman"/>
          <w:sz w:val="28"/>
          <w:szCs w:val="28"/>
          <w:lang w:eastAsia="uk-UA"/>
        </w:rPr>
        <w:t>Бібліогр</w:t>
      </w:r>
      <w:proofErr w:type="spellEnd"/>
      <w:r w:rsidRPr="003704FE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. в кінці </w:t>
      </w:r>
      <w:proofErr w:type="spellStart"/>
      <w:r w:rsidRPr="003704FE">
        <w:rPr>
          <w:rFonts w:ascii="Times New Roman" w:eastAsiaTheme="minorEastAsia" w:hAnsi="Times New Roman" w:cs="Times New Roman"/>
          <w:sz w:val="28"/>
          <w:szCs w:val="28"/>
          <w:lang w:eastAsia="uk-UA"/>
        </w:rPr>
        <w:t>ст</w:t>
      </w:r>
      <w:proofErr w:type="spellEnd"/>
      <w:r w:rsidR="001F08DB">
        <w:rPr>
          <w:rFonts w:ascii="Times New Roman" w:eastAsiaTheme="minorEastAsia" w:hAnsi="Times New Roman" w:cs="Times New Roman"/>
          <w:sz w:val="28"/>
          <w:szCs w:val="28"/>
          <w:lang w:val="en-US" w:eastAsia="uk-UA"/>
        </w:rPr>
        <w:t>.</w:t>
      </w:r>
    </w:p>
    <w:p w:rsidR="003704FE" w:rsidRPr="003704FE" w:rsidRDefault="003704FE" w:rsidP="003704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uk-UA"/>
        </w:rPr>
      </w:pPr>
      <w:r w:rsidRPr="003704FE">
        <w:rPr>
          <w:rFonts w:ascii="Times New Roman" w:eastAsiaTheme="minorEastAsia" w:hAnsi="Times New Roman" w:cs="Times New Roman"/>
          <w:i/>
          <w:sz w:val="28"/>
          <w:szCs w:val="28"/>
          <w:lang w:eastAsia="uk-UA"/>
        </w:rPr>
        <w:t>Інклюзивна соціалізація, доступне середовище, моделі інклюзії: соціальна</w:t>
      </w:r>
      <w:r w:rsidR="00870D0E">
        <w:rPr>
          <w:rFonts w:ascii="Times New Roman" w:eastAsiaTheme="minorEastAsia" w:hAnsi="Times New Roman" w:cs="Times New Roman"/>
          <w:i/>
          <w:sz w:val="28"/>
          <w:szCs w:val="28"/>
          <w:lang w:eastAsia="uk-UA"/>
        </w:rPr>
        <w:t>,</w:t>
      </w:r>
      <w:r w:rsidRPr="003704FE">
        <w:rPr>
          <w:rFonts w:ascii="Times New Roman" w:eastAsiaTheme="minorEastAsia" w:hAnsi="Times New Roman" w:cs="Times New Roman"/>
          <w:i/>
          <w:sz w:val="28"/>
          <w:szCs w:val="28"/>
          <w:lang w:eastAsia="uk-UA"/>
        </w:rPr>
        <w:t xml:space="preserve"> медична, інтегративна, екологічна, інклюзивна.</w:t>
      </w:r>
    </w:p>
    <w:p w:rsidR="008A5A16" w:rsidRDefault="003704FE" w:rsidP="00267627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3704FE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:rsidR="00D97A95" w:rsidRPr="00D97A95" w:rsidRDefault="00D97A95" w:rsidP="00D97A95">
      <w:pPr>
        <w:pStyle w:val="a5"/>
        <w:widowControl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7A95">
        <w:rPr>
          <w:rFonts w:ascii="Times New Roman" w:hAnsi="Times New Roman" w:cs="Times New Roman"/>
          <w:b/>
          <w:sz w:val="28"/>
          <w:szCs w:val="28"/>
          <w:lang w:val="uk-UA"/>
        </w:rPr>
        <w:t>Смолій А. В.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97A95">
        <w:rPr>
          <w:rFonts w:ascii="Times New Roman" w:hAnsi="Times New Roman" w:cs="Times New Roman"/>
          <w:sz w:val="28"/>
          <w:szCs w:val="28"/>
          <w:lang w:val="uk-UA"/>
        </w:rPr>
        <w:t>Проблематика усиновлення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іноземними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громадя</w:t>
      </w:r>
      <w:proofErr w:type="spellEnd"/>
      <w:r w:rsidR="00B01634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нами / А. В. Смолій // Економіка. Фінанси. Право. – 2026. – № </w:t>
      </w:r>
      <w:r w:rsidR="00B01634">
        <w:rPr>
          <w:rFonts w:ascii="Times New Roman" w:hAnsi="Times New Roman" w:cs="Times New Roman"/>
          <w:sz w:val="28"/>
          <w:szCs w:val="28"/>
          <w:lang w:val="uk-UA"/>
        </w:rPr>
        <w:t xml:space="preserve">4. – С. 53–55. – </w:t>
      </w:r>
      <w:proofErr w:type="spellStart"/>
      <w:r w:rsidR="00B01634">
        <w:rPr>
          <w:rFonts w:ascii="Times New Roman" w:hAnsi="Times New Roman" w:cs="Times New Roman"/>
          <w:sz w:val="28"/>
          <w:szCs w:val="28"/>
          <w:lang w:val="uk-UA"/>
        </w:rPr>
        <w:t>Бібліогр</w:t>
      </w:r>
      <w:proofErr w:type="spellEnd"/>
      <w:r w:rsidR="00B01634">
        <w:rPr>
          <w:rFonts w:ascii="Times New Roman" w:hAnsi="Times New Roman" w:cs="Times New Roman"/>
          <w:sz w:val="28"/>
          <w:szCs w:val="28"/>
          <w:lang w:val="uk-UA"/>
        </w:rPr>
        <w:t>. в кінці ст.</w:t>
      </w:r>
    </w:p>
    <w:p w:rsidR="00D97A95" w:rsidRPr="00D97A95" w:rsidRDefault="00D97A95" w:rsidP="008A5A1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A5A16" w:rsidRPr="005E555A" w:rsidRDefault="008A5A16" w:rsidP="008A5A16">
      <w:pPr>
        <w:pStyle w:val="a5"/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E555A">
        <w:rPr>
          <w:rFonts w:ascii="Times New Roman" w:hAnsi="Times New Roman" w:cs="Times New Roman"/>
          <w:b/>
          <w:sz w:val="32"/>
          <w:szCs w:val="32"/>
          <w:lang w:val="uk-UA"/>
        </w:rPr>
        <w:t>Соціальна підтримка ветеранів війни,</w:t>
      </w:r>
    </w:p>
    <w:p w:rsidR="008A5A16" w:rsidRDefault="008A5A16" w:rsidP="00A019F6">
      <w:pPr>
        <w:pStyle w:val="a5"/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E555A">
        <w:rPr>
          <w:rFonts w:ascii="Times New Roman" w:hAnsi="Times New Roman" w:cs="Times New Roman"/>
          <w:b/>
          <w:sz w:val="32"/>
          <w:szCs w:val="32"/>
          <w:lang w:val="uk-UA"/>
        </w:rPr>
        <w:t>учасників бойових дій</w:t>
      </w:r>
    </w:p>
    <w:p w:rsidR="00A019F6" w:rsidRPr="00A019F6" w:rsidRDefault="00A019F6" w:rsidP="00A019F6">
      <w:pPr>
        <w:pStyle w:val="a5"/>
        <w:spacing w:after="0" w:line="240" w:lineRule="auto"/>
        <w:ind w:left="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132BE" w:rsidRDefault="008A5A16" w:rsidP="00AC5EF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296A">
        <w:rPr>
          <w:rFonts w:ascii="Times New Roman" w:hAnsi="Times New Roman" w:cs="Times New Roman"/>
          <w:b/>
          <w:sz w:val="28"/>
          <w:szCs w:val="28"/>
          <w:lang w:val="uk-UA"/>
        </w:rPr>
        <w:t>Від житлової підтримки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розвитку бізнесу : засідання Кабінету Міністрів. Уряд розширює забезпечення потреб і гарантій ветеранів,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ветеранок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членів їх сімей, родин полеглих воїнів // Уряд. кур’єр. – 2026. – 16 трав. – С. 1–2.</w:t>
      </w:r>
    </w:p>
    <w:p w:rsidR="00510A2B" w:rsidRDefault="00510A2B" w:rsidP="00C027AC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19F6" w:rsidRDefault="00510A2B" w:rsidP="00AC5EF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0A2B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Pr="00510A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упроваджують ветеранську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політику на місцях : 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Рівному відбувся </w:t>
      </w:r>
    </w:p>
    <w:p w:rsidR="00510A2B" w:rsidRDefault="00510A2B" w:rsidP="00A019F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Всеукраїнський діалог 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Громади – ветеранам</w:t>
      </w:r>
      <w:r>
        <w:rPr>
          <w:rFonts w:ascii="Times New Roman" w:hAnsi="Times New Roman" w:cs="Times New Roman"/>
          <w:sz w:val="28"/>
          <w:szCs w:val="28"/>
        </w:rPr>
        <w:t>”]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 Уряд. кур’єр. – 2026. – </w:t>
      </w:r>
    </w:p>
    <w:p w:rsidR="008A5A16" w:rsidRDefault="00510A2B" w:rsidP="0021401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 черв. – С. 2.</w:t>
      </w:r>
    </w:p>
    <w:p w:rsidR="00541F9D" w:rsidRDefault="00541F9D" w:rsidP="0021401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41F9D" w:rsidRDefault="00541F9D" w:rsidP="0021401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41F9D" w:rsidRDefault="00541F9D" w:rsidP="0021401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41F9D" w:rsidRDefault="00541F9D" w:rsidP="0021401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70EB" w:rsidRPr="00CD670B" w:rsidRDefault="00D370EB" w:rsidP="00D370EB">
      <w:pPr>
        <w:pStyle w:val="a5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lang w:val="uk-UA"/>
        </w:rPr>
        <w:t>Соціальна допомога постраждалим від війни</w:t>
      </w:r>
      <w:r w:rsidRPr="00CD670B">
        <w:rPr>
          <w:rFonts w:ascii="Times New Roman" w:hAnsi="Times New Roman" w:cs="Times New Roman"/>
          <w:b/>
          <w:sz w:val="32"/>
          <w:szCs w:val="32"/>
          <w:lang w:val="uk-UA"/>
        </w:rPr>
        <w:t>,</w:t>
      </w:r>
    </w:p>
    <w:p w:rsidR="00F03CE8" w:rsidRDefault="00D370EB" w:rsidP="0021401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center"/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внутрішньо переміщеним особам</w:t>
      </w:r>
    </w:p>
    <w:p w:rsidR="00C027AC" w:rsidRPr="00C027AC" w:rsidRDefault="00C027AC" w:rsidP="00C027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:rsidR="00464FB0" w:rsidRDefault="00C027AC" w:rsidP="00541F9D">
      <w:pPr>
        <w:widowControl w:val="0"/>
        <w:autoSpaceDE w:val="0"/>
        <w:autoSpaceDN w:val="0"/>
        <w:adjustRightInd w:val="0"/>
        <w:spacing w:after="0" w:line="240" w:lineRule="auto"/>
        <w:ind w:right="80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027AC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Гевкалюк</w:t>
      </w:r>
      <w:proofErr w:type="spellEnd"/>
      <w:r w:rsidRPr="00C027AC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 Н. О.</w:t>
      </w:r>
      <w:r w:rsidRPr="00C027A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Індивідуальний психологічний </w:t>
      </w:r>
      <w:proofErr w:type="spellStart"/>
      <w:r w:rsidRPr="00C027AC">
        <w:rPr>
          <w:rFonts w:ascii="Times New Roman" w:eastAsiaTheme="minorEastAsia" w:hAnsi="Times New Roman" w:cs="Times New Roman"/>
          <w:sz w:val="28"/>
          <w:szCs w:val="28"/>
          <w:lang w:eastAsia="uk-UA"/>
        </w:rPr>
        <w:t>дебрифінг</w:t>
      </w:r>
      <w:proofErr w:type="spellEnd"/>
      <w:r w:rsidRPr="00C027A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як метод психокорекції психоемоційних розладів у дітей із сімей внутрішньо переміщених осіб на стоматологічному прийомі  / Н. О. </w:t>
      </w:r>
      <w:proofErr w:type="spellStart"/>
      <w:r w:rsidRPr="00C027AC">
        <w:rPr>
          <w:rFonts w:ascii="Times New Roman" w:eastAsiaTheme="minorEastAsia" w:hAnsi="Times New Roman" w:cs="Times New Roman"/>
          <w:sz w:val="28"/>
          <w:szCs w:val="28"/>
          <w:lang w:eastAsia="uk-UA"/>
        </w:rPr>
        <w:t>Гевкалюк</w:t>
      </w:r>
      <w:proofErr w:type="spellEnd"/>
      <w:r w:rsidRPr="00C027A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, О. В. </w:t>
      </w:r>
      <w:proofErr w:type="spellStart"/>
      <w:r w:rsidRPr="00C027AC">
        <w:rPr>
          <w:rFonts w:ascii="Times New Roman" w:eastAsiaTheme="minorEastAsia" w:hAnsi="Times New Roman" w:cs="Times New Roman"/>
          <w:sz w:val="28"/>
          <w:szCs w:val="28"/>
          <w:lang w:eastAsia="uk-UA"/>
        </w:rPr>
        <w:t>Яворська</w:t>
      </w:r>
      <w:proofErr w:type="spellEnd"/>
      <w:r w:rsidRPr="00C027A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// Інклюзія і суспільство. 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– 2025 . –</w:t>
      </w:r>
      <w:r w:rsidRPr="00C027A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027AC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>Вип</w:t>
      </w:r>
      <w:proofErr w:type="spellEnd"/>
      <w:r w:rsidRPr="00C027AC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>. 3 (11)</w:t>
      </w:r>
      <w:r w:rsidRPr="00C027A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. – С. 41–51. 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–</w:t>
      </w:r>
      <w:r w:rsidRPr="00C027A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Бібліогр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. в кінці ст. </w:t>
      </w:r>
      <w:r w:rsidR="00D103A2">
        <w:rPr>
          <w:rFonts w:ascii="Times New Roman" w:hAnsi="Times New Roman" w:cs="Times New Roman"/>
          <w:i/>
          <w:sz w:val="28"/>
          <w:szCs w:val="28"/>
        </w:rPr>
        <w:t>.</w:t>
      </w:r>
    </w:p>
    <w:p w:rsidR="004D1256" w:rsidRDefault="004D1256" w:rsidP="00D103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D1256" w:rsidRDefault="004D1256" w:rsidP="00D103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256">
        <w:rPr>
          <w:rFonts w:ascii="Times New Roman" w:hAnsi="Times New Roman" w:cs="Times New Roman"/>
          <w:b/>
          <w:sz w:val="28"/>
          <w:szCs w:val="28"/>
        </w:rPr>
        <w:t>Притула І. А.</w:t>
      </w:r>
      <w:r>
        <w:rPr>
          <w:rFonts w:ascii="Times New Roman" w:hAnsi="Times New Roman" w:cs="Times New Roman"/>
          <w:sz w:val="28"/>
          <w:szCs w:val="28"/>
        </w:rPr>
        <w:t xml:space="preserve"> Стратегічна роль готельних структур у забезпеченні соціальної стабільності під час гуманітарних криз: управлінські механізми та економічна ефективність / І. А. Притула // Економіка. Фінанси. Право. – 2026. – № 4. – С. 90–92.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Бібліогр</w:t>
      </w:r>
      <w:proofErr w:type="spellEnd"/>
      <w:r>
        <w:rPr>
          <w:rFonts w:ascii="Times New Roman" w:hAnsi="Times New Roman" w:cs="Times New Roman"/>
          <w:sz w:val="28"/>
          <w:szCs w:val="28"/>
        </w:rPr>
        <w:t>. в кінці ст.</w:t>
      </w:r>
    </w:p>
    <w:p w:rsidR="004D1256" w:rsidRDefault="004D1256" w:rsidP="00D103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7785">
        <w:rPr>
          <w:rFonts w:ascii="Times New Roman" w:hAnsi="Times New Roman" w:cs="Times New Roman"/>
          <w:i/>
          <w:sz w:val="28"/>
          <w:szCs w:val="28"/>
        </w:rPr>
        <w:t>Тимчасове розміщення переселенців, евакуйованих, аварійних служб, ха</w:t>
      </w:r>
      <w:r w:rsidR="00B47785" w:rsidRPr="00B47785">
        <w:rPr>
          <w:rFonts w:ascii="Times New Roman" w:hAnsi="Times New Roman" w:cs="Times New Roman"/>
          <w:i/>
          <w:sz w:val="28"/>
          <w:szCs w:val="28"/>
        </w:rPr>
        <w:t>рч</w:t>
      </w:r>
      <w:r w:rsidRPr="00B47785">
        <w:rPr>
          <w:rFonts w:ascii="Times New Roman" w:hAnsi="Times New Roman" w:cs="Times New Roman"/>
          <w:i/>
          <w:sz w:val="28"/>
          <w:szCs w:val="28"/>
        </w:rPr>
        <w:t>ування</w:t>
      </w:r>
      <w:r w:rsidR="00B47785" w:rsidRPr="00B47785">
        <w:rPr>
          <w:rFonts w:ascii="Times New Roman" w:hAnsi="Times New Roman" w:cs="Times New Roman"/>
          <w:i/>
          <w:sz w:val="28"/>
          <w:szCs w:val="28"/>
        </w:rPr>
        <w:t xml:space="preserve"> та</w:t>
      </w:r>
      <w:r w:rsidRPr="00B47785">
        <w:rPr>
          <w:rFonts w:ascii="Times New Roman" w:hAnsi="Times New Roman" w:cs="Times New Roman"/>
          <w:i/>
          <w:sz w:val="28"/>
          <w:szCs w:val="28"/>
        </w:rPr>
        <w:t xml:space="preserve"> медико-оздоровчі послуги, </w:t>
      </w:r>
      <w:r w:rsidR="00B47785" w:rsidRPr="00B47785">
        <w:rPr>
          <w:rFonts w:ascii="Times New Roman" w:hAnsi="Times New Roman" w:cs="Times New Roman"/>
          <w:i/>
          <w:sz w:val="28"/>
          <w:szCs w:val="28"/>
        </w:rPr>
        <w:t>психологічна підтримка, залучення переселенців до роботи на готельному підприємстві тощо.</w:t>
      </w:r>
    </w:p>
    <w:p w:rsidR="00336907" w:rsidRDefault="00336907" w:rsidP="00D103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36907" w:rsidRPr="00B47785" w:rsidRDefault="00336907" w:rsidP="00D103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14965" w:rsidRDefault="00714965" w:rsidP="00C027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243C" w:rsidRDefault="006F243C" w:rsidP="00C027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243C" w:rsidRDefault="006F243C" w:rsidP="00C027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243C" w:rsidRPr="006F243C" w:rsidRDefault="006F243C" w:rsidP="006F243C">
      <w:pPr>
        <w:widowControl w:val="0"/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6F243C">
        <w:rPr>
          <w:rFonts w:ascii="Times New Roman" w:eastAsiaTheme="minorEastAsia" w:hAnsi="Times New Roman" w:cs="Times New Roman"/>
          <w:sz w:val="28"/>
          <w:szCs w:val="28"/>
        </w:rPr>
        <w:t xml:space="preserve">Укладач        </w:t>
      </w:r>
      <w:r w:rsidRPr="006F243C">
        <w:rPr>
          <w:rFonts w:ascii="Times New Roman" w:eastAsiaTheme="minorEastAsia" w:hAnsi="Times New Roman" w:cs="Times New Roman"/>
          <w:sz w:val="32"/>
          <w:szCs w:val="32"/>
        </w:rPr>
        <w:t xml:space="preserve">                                              </w:t>
      </w:r>
      <w:proofErr w:type="spellStart"/>
      <w:r w:rsidRPr="006F243C">
        <w:rPr>
          <w:rFonts w:ascii="Times New Roman" w:eastAsiaTheme="minorEastAsia" w:hAnsi="Times New Roman" w:cs="Times New Roman"/>
          <w:b/>
          <w:i/>
          <w:sz w:val="28"/>
          <w:szCs w:val="28"/>
        </w:rPr>
        <w:t>Бруцька</w:t>
      </w:r>
      <w:proofErr w:type="spellEnd"/>
      <w:r w:rsidRPr="006F243C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Г. К., </w:t>
      </w:r>
    </w:p>
    <w:p w:rsidR="006F243C" w:rsidRPr="006F243C" w:rsidRDefault="006F243C" w:rsidP="006F243C">
      <w:pPr>
        <w:widowControl w:val="0"/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eastAsiaTheme="minorEastAsia"/>
        </w:rPr>
      </w:pPr>
      <w:r w:rsidRPr="006F243C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                                                                     </w:t>
      </w:r>
      <w:r w:rsidRPr="006F243C">
        <w:rPr>
          <w:rFonts w:ascii="Times New Roman" w:eastAsiaTheme="minorEastAsia" w:hAnsi="Times New Roman" w:cs="Times New Roman"/>
          <w:i/>
          <w:sz w:val="28"/>
          <w:szCs w:val="28"/>
        </w:rPr>
        <w:t>провідний бібліограф</w:t>
      </w:r>
      <w:r w:rsidRPr="006F243C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</w:t>
      </w:r>
    </w:p>
    <w:p w:rsidR="006F243C" w:rsidRPr="006F243C" w:rsidRDefault="006F243C" w:rsidP="006F243C">
      <w:pPr>
        <w:spacing w:after="200" w:line="276" w:lineRule="auto"/>
        <w:ind w:firstLine="709"/>
        <w:rPr>
          <w:rFonts w:eastAsiaTheme="minorEastAsia"/>
          <w:lang w:val="en-US"/>
        </w:rPr>
      </w:pPr>
    </w:p>
    <w:p w:rsidR="006F243C" w:rsidRPr="006F243C" w:rsidRDefault="006F243C" w:rsidP="006F243C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2"/>
          <w:szCs w:val="32"/>
        </w:rPr>
      </w:pPr>
    </w:p>
    <w:p w:rsidR="006F243C" w:rsidRDefault="006F243C" w:rsidP="00C027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243C" w:rsidRPr="00C027AC" w:rsidRDefault="00510A2B" w:rsidP="00C027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6F243C" w:rsidRPr="00C027AC" w:rsidSect="00F8437C">
      <w:headerReference w:type="default" r:id="rId6"/>
      <w:headerReference w:type="first" r:id="rId7"/>
      <w:pgSz w:w="11906" w:h="16838"/>
      <w:pgMar w:top="-130" w:right="850" w:bottom="850" w:left="1417" w:header="708" w:footer="708" w:gutter="0"/>
      <w:pgBorders w:display="firstPage" w:offsetFrom="page">
        <w:top w:val="waveline" w:sz="16" w:space="24" w:color="1F4E79" w:themeColor="accent1" w:themeShade="80"/>
        <w:left w:val="waveline" w:sz="16" w:space="24" w:color="1F4E79" w:themeColor="accent1" w:themeShade="80"/>
        <w:bottom w:val="waveline" w:sz="16" w:space="24" w:color="1F4E79" w:themeColor="accent1" w:themeShade="80"/>
        <w:right w:val="waveline" w:sz="16" w:space="24" w:color="1F4E79" w:themeColor="accent1" w:themeShade="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F48" w:rsidRDefault="008C0F48">
      <w:pPr>
        <w:spacing w:after="0" w:line="240" w:lineRule="auto"/>
      </w:pPr>
      <w:r>
        <w:separator/>
      </w:r>
    </w:p>
  </w:endnote>
  <w:endnote w:type="continuationSeparator" w:id="0">
    <w:p w:rsidR="008C0F48" w:rsidRDefault="008C0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F48" w:rsidRDefault="008C0F48">
      <w:pPr>
        <w:spacing w:after="0" w:line="240" w:lineRule="auto"/>
      </w:pPr>
      <w:r>
        <w:separator/>
      </w:r>
    </w:p>
  </w:footnote>
  <w:footnote w:type="continuationSeparator" w:id="0">
    <w:p w:rsidR="008C0F48" w:rsidRDefault="008C0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6399057"/>
      <w:docPartObj>
        <w:docPartGallery w:val="Page Numbers (Top of Page)"/>
        <w:docPartUnique/>
      </w:docPartObj>
    </w:sdtPr>
    <w:sdtEndPr/>
    <w:sdtContent>
      <w:p w:rsidR="00F8437C" w:rsidRDefault="00F8437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38A">
          <w:rPr>
            <w:noProof/>
          </w:rPr>
          <w:t>4</w:t>
        </w:r>
        <w:r>
          <w:fldChar w:fldCharType="end"/>
        </w:r>
      </w:p>
    </w:sdtContent>
  </w:sdt>
  <w:p w:rsidR="00C40430" w:rsidRDefault="008C0F48" w:rsidP="00F8437C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430" w:rsidRDefault="008C0F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CC0"/>
    <w:rsid w:val="001132BE"/>
    <w:rsid w:val="001167FE"/>
    <w:rsid w:val="00130912"/>
    <w:rsid w:val="001311CF"/>
    <w:rsid w:val="00190C9E"/>
    <w:rsid w:val="001A4757"/>
    <w:rsid w:val="001F08DB"/>
    <w:rsid w:val="001F65C9"/>
    <w:rsid w:val="001F73C4"/>
    <w:rsid w:val="00207DD3"/>
    <w:rsid w:val="00214013"/>
    <w:rsid w:val="00227519"/>
    <w:rsid w:val="0025597C"/>
    <w:rsid w:val="00257C71"/>
    <w:rsid w:val="00267627"/>
    <w:rsid w:val="0032225C"/>
    <w:rsid w:val="00336907"/>
    <w:rsid w:val="003704FE"/>
    <w:rsid w:val="003F4BCC"/>
    <w:rsid w:val="00447CC0"/>
    <w:rsid w:val="004541FB"/>
    <w:rsid w:val="00464FB0"/>
    <w:rsid w:val="004D1192"/>
    <w:rsid w:val="004D1256"/>
    <w:rsid w:val="00510A2B"/>
    <w:rsid w:val="00541F9D"/>
    <w:rsid w:val="00571AC2"/>
    <w:rsid w:val="00594519"/>
    <w:rsid w:val="0059532F"/>
    <w:rsid w:val="006F243C"/>
    <w:rsid w:val="006F5A18"/>
    <w:rsid w:val="00714965"/>
    <w:rsid w:val="0074554B"/>
    <w:rsid w:val="007C0A6C"/>
    <w:rsid w:val="007E60E3"/>
    <w:rsid w:val="00845AE4"/>
    <w:rsid w:val="008477BF"/>
    <w:rsid w:val="0085338A"/>
    <w:rsid w:val="00855239"/>
    <w:rsid w:val="00870D0E"/>
    <w:rsid w:val="00877D72"/>
    <w:rsid w:val="008A5A16"/>
    <w:rsid w:val="008B7C8B"/>
    <w:rsid w:val="008C0F48"/>
    <w:rsid w:val="008C372A"/>
    <w:rsid w:val="009E0DB3"/>
    <w:rsid w:val="00A019F6"/>
    <w:rsid w:val="00A84640"/>
    <w:rsid w:val="00A8709F"/>
    <w:rsid w:val="00AC5EF5"/>
    <w:rsid w:val="00AC7BD6"/>
    <w:rsid w:val="00AE6C7C"/>
    <w:rsid w:val="00AF114F"/>
    <w:rsid w:val="00B01634"/>
    <w:rsid w:val="00B47785"/>
    <w:rsid w:val="00B86A1D"/>
    <w:rsid w:val="00C027AC"/>
    <w:rsid w:val="00C27731"/>
    <w:rsid w:val="00C4629A"/>
    <w:rsid w:val="00D103A2"/>
    <w:rsid w:val="00D370EB"/>
    <w:rsid w:val="00D97A95"/>
    <w:rsid w:val="00E01687"/>
    <w:rsid w:val="00E32677"/>
    <w:rsid w:val="00E52EAB"/>
    <w:rsid w:val="00F03CE8"/>
    <w:rsid w:val="00F43BFB"/>
    <w:rsid w:val="00F8437C"/>
    <w:rsid w:val="00FD38C2"/>
    <w:rsid w:val="00FF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7D871-D1A2-4F78-B96F-7358C0B48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5A1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8A5A16"/>
  </w:style>
  <w:style w:type="paragraph" w:styleId="a5">
    <w:name w:val="List Paragraph"/>
    <w:basedOn w:val="a"/>
    <w:uiPriority w:val="34"/>
    <w:qFormat/>
    <w:rsid w:val="008A5A16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styleId="a6">
    <w:name w:val="footer"/>
    <w:basedOn w:val="a"/>
    <w:link w:val="a7"/>
    <w:uiPriority w:val="99"/>
    <w:unhideWhenUsed/>
    <w:rsid w:val="00F8437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84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6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4</Pages>
  <Words>3449</Words>
  <Characters>1967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bibliograph</dc:creator>
  <cp:keywords/>
  <dc:description/>
  <cp:lastModifiedBy>bibliograph</cp:lastModifiedBy>
  <cp:revision>58</cp:revision>
  <dcterms:created xsi:type="dcterms:W3CDTF">2026-05-24T11:42:00Z</dcterms:created>
  <dcterms:modified xsi:type="dcterms:W3CDTF">2026-07-28T07:33:00Z</dcterms:modified>
</cp:coreProperties>
</file>